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91B1" w14:textId="068B9595" w:rsidR="00E024DD" w:rsidRPr="00FE6643" w:rsidRDefault="00E024DD" w:rsidP="00620C31">
      <w:pPr>
        <w:pStyle w:val="Header"/>
        <w:rPr>
          <w:b/>
          <w:bCs/>
          <w:sz w:val="24"/>
          <w:szCs w:val="24"/>
        </w:rPr>
      </w:pPr>
      <w:r w:rsidRPr="00FE6643">
        <w:rPr>
          <w:b/>
          <w:bCs/>
          <w:sz w:val="24"/>
          <w:szCs w:val="24"/>
        </w:rPr>
        <w:t>O</w:t>
      </w:r>
      <w:r w:rsidR="00BA6648" w:rsidRPr="00FE6643">
        <w:rPr>
          <w:b/>
          <w:bCs/>
          <w:sz w:val="24"/>
          <w:szCs w:val="24"/>
        </w:rPr>
        <w:t>pis študijného programu</w:t>
      </w:r>
    </w:p>
    <w:p w14:paraId="19C9628E" w14:textId="77777777" w:rsidR="00E024DD" w:rsidRPr="00550F84" w:rsidRDefault="00E024DD" w:rsidP="00620C31">
      <w:pPr>
        <w:spacing w:after="0"/>
        <w:rPr>
          <w:rFonts w:cstheme="minorHAnsi"/>
          <w:b/>
          <w:bCs/>
          <w:sz w:val="20"/>
          <w:szCs w:val="20"/>
        </w:rPr>
      </w:pPr>
    </w:p>
    <w:p w14:paraId="0A1A7560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vysokej školy: </w:t>
      </w:r>
      <w:r w:rsidRPr="00F626E2">
        <w:rPr>
          <w:rFonts w:cstheme="minorHAnsi"/>
          <w:i/>
          <w:iCs/>
          <w:sz w:val="20"/>
          <w:szCs w:val="20"/>
        </w:rPr>
        <w:t>Technická univerzita v Košiciach</w:t>
      </w:r>
    </w:p>
    <w:p w14:paraId="3415A5BD" w14:textId="77777777" w:rsidR="00C650A2" w:rsidRPr="00F626E2" w:rsidRDefault="00C650A2" w:rsidP="00620C31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Sídlo vysokej školy: </w:t>
      </w:r>
      <w:r w:rsidRPr="00F626E2">
        <w:rPr>
          <w:rFonts w:cstheme="minorHAnsi"/>
          <w:i/>
          <w:iCs/>
          <w:sz w:val="20"/>
          <w:szCs w:val="20"/>
        </w:rPr>
        <w:t>Letná 1/9, 042 00 Košice-Sever</w:t>
      </w:r>
    </w:p>
    <w:p w14:paraId="3D841089" w14:textId="77777777" w:rsidR="00C650A2" w:rsidRPr="00F626E2" w:rsidRDefault="00C650A2" w:rsidP="00620C31">
      <w:pPr>
        <w:spacing w:after="0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Identifikačné číslo vysokej školy: </w:t>
      </w:r>
      <w:r w:rsidRPr="00F626E2">
        <w:rPr>
          <w:rFonts w:cstheme="minorHAnsi"/>
          <w:i/>
          <w:iCs/>
          <w:sz w:val="20"/>
          <w:szCs w:val="20"/>
        </w:rPr>
        <w:t>709000000</w:t>
      </w:r>
    </w:p>
    <w:p w14:paraId="0E7B3F8C" w14:textId="5B31D46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Názov fakulty: </w:t>
      </w: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>Fakulta baníctva, ekológie, riadenia a geotechnológií</w:t>
      </w:r>
    </w:p>
    <w:p w14:paraId="2941A74A" w14:textId="77777777" w:rsidR="00C650A2" w:rsidRPr="00F626E2" w:rsidRDefault="00C650A2" w:rsidP="00620C31">
      <w:pPr>
        <w:spacing w:after="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Sídlo fakulty: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Letná 1/9, 042 00 Košice-Sever </w:t>
      </w:r>
    </w:p>
    <w:p w14:paraId="20BDD696" w14:textId="77777777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31A57005" w14:textId="45C04E85" w:rsidR="00B04F60" w:rsidRPr="00F626E2" w:rsidRDefault="00B04F60" w:rsidP="00620C3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Orgán </w:t>
      </w:r>
      <w:r w:rsidR="00602161" w:rsidRPr="00F626E2">
        <w:rPr>
          <w:rFonts w:cstheme="minorHAnsi"/>
          <w:sz w:val="20"/>
          <w:szCs w:val="20"/>
        </w:rPr>
        <w:t xml:space="preserve">vysokej školy na </w:t>
      </w:r>
      <w:r w:rsidRPr="00F626E2">
        <w:rPr>
          <w:rFonts w:cstheme="minorHAnsi"/>
          <w:sz w:val="20"/>
          <w:szCs w:val="20"/>
        </w:rPr>
        <w:t>schvaľovani</w:t>
      </w:r>
      <w:r w:rsidR="00602161" w:rsidRPr="00F626E2">
        <w:rPr>
          <w:rFonts w:cstheme="minorHAnsi"/>
          <w:sz w:val="20"/>
          <w:szCs w:val="20"/>
        </w:rPr>
        <w:t>e</w:t>
      </w:r>
      <w:r w:rsidRPr="00F626E2">
        <w:rPr>
          <w:rFonts w:cstheme="minorHAnsi"/>
          <w:sz w:val="20"/>
          <w:szCs w:val="20"/>
        </w:rPr>
        <w:t xml:space="preserve"> študijného programu:</w:t>
      </w:r>
      <w:r w:rsidR="007F7378" w:rsidRPr="00F626E2">
        <w:rPr>
          <w:rFonts w:cstheme="minorHAnsi"/>
          <w:sz w:val="20"/>
          <w:szCs w:val="20"/>
        </w:rPr>
        <w:t xml:space="preserve"> </w:t>
      </w:r>
      <w:r w:rsidR="0015799F" w:rsidRPr="00F626E2">
        <w:rPr>
          <w:rFonts w:cstheme="minorHAnsi"/>
          <w:i/>
          <w:iCs/>
          <w:sz w:val="20"/>
          <w:szCs w:val="20"/>
        </w:rPr>
        <w:t>Akreditačná komisia TUKE</w:t>
      </w:r>
    </w:p>
    <w:p w14:paraId="27D05D33" w14:textId="22F2A7AB" w:rsidR="00B04F60" w:rsidRPr="00F626E2" w:rsidRDefault="00DC18D9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Dátum schválenia študijného programu</w:t>
      </w:r>
      <w:r w:rsidR="0038454B" w:rsidRPr="00F626E2">
        <w:rPr>
          <w:rFonts w:cstheme="minorHAnsi"/>
          <w:sz w:val="20"/>
          <w:szCs w:val="20"/>
        </w:rPr>
        <w:t xml:space="preserve"> </w:t>
      </w:r>
      <w:r w:rsidR="003F3DBE" w:rsidRPr="00F626E2">
        <w:rPr>
          <w:rFonts w:cstheme="minorHAnsi"/>
          <w:sz w:val="20"/>
          <w:szCs w:val="20"/>
        </w:rPr>
        <w:t>alebo úpravy študijného programu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2C5F0C46" w14:textId="7C4C8867" w:rsidR="00826F0C" w:rsidRPr="00F626E2" w:rsidRDefault="00826F0C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Dátum ostatnej zmeny </w:t>
      </w:r>
      <w:r w:rsidR="00EF5EBE" w:rsidRPr="00F626E2">
        <w:rPr>
          <w:rFonts w:cstheme="minorHAnsi"/>
          <w:sz w:val="20"/>
          <w:szCs w:val="20"/>
        </w:rPr>
        <w:t xml:space="preserve">opisu </w:t>
      </w:r>
      <w:r w:rsidRPr="00F626E2">
        <w:rPr>
          <w:rFonts w:cstheme="minorHAnsi"/>
          <w:sz w:val="20"/>
          <w:szCs w:val="20"/>
        </w:rPr>
        <w:t xml:space="preserve">študijného programu: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5D9FB313" w14:textId="3F26ACDA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Odkaz na výsledky</w:t>
      </w:r>
      <w:r w:rsidR="00AF47E9" w:rsidRPr="00F626E2">
        <w:rPr>
          <w:rFonts w:cstheme="minorHAnsi"/>
          <w:sz w:val="20"/>
          <w:szCs w:val="20"/>
        </w:rPr>
        <w:t xml:space="preserve"> </w:t>
      </w:r>
      <w:r w:rsidR="00834033" w:rsidRPr="00F626E2">
        <w:rPr>
          <w:rFonts w:cstheme="minorHAnsi"/>
          <w:sz w:val="20"/>
          <w:szCs w:val="20"/>
        </w:rPr>
        <w:t xml:space="preserve">ostatného </w:t>
      </w:r>
      <w:r w:rsidR="00AF47E9" w:rsidRPr="00F626E2">
        <w:rPr>
          <w:rFonts w:cstheme="minorHAnsi"/>
          <w:sz w:val="20"/>
          <w:szCs w:val="20"/>
        </w:rPr>
        <w:t xml:space="preserve">periodického </w:t>
      </w:r>
      <w:r w:rsidRPr="00F626E2">
        <w:rPr>
          <w:rFonts w:cstheme="minorHAnsi"/>
          <w:sz w:val="20"/>
          <w:szCs w:val="20"/>
        </w:rPr>
        <w:t>hodnotenia študijného programu</w:t>
      </w:r>
      <w:r w:rsidR="008D1AA1" w:rsidRPr="00F626E2">
        <w:rPr>
          <w:rFonts w:cstheme="minorHAnsi"/>
          <w:sz w:val="20"/>
          <w:szCs w:val="20"/>
        </w:rPr>
        <w:t xml:space="preserve"> vysokou školou</w:t>
      </w:r>
      <w:r w:rsidRPr="00F626E2">
        <w:rPr>
          <w:rFonts w:cstheme="minorHAnsi"/>
          <w:sz w:val="20"/>
          <w:szCs w:val="20"/>
        </w:rPr>
        <w:t xml:space="preserve">: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7C0CBFBA" w14:textId="130BE85B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hodnotiacu správu k žiadosti o akreditáciu študijného programu </w:t>
      </w:r>
      <w:r w:rsidRPr="00F626E2">
        <w:rPr>
          <w:rFonts w:cstheme="minorHAnsi"/>
          <w:sz w:val="20"/>
          <w:szCs w:val="20"/>
          <w:lang w:eastAsia="sk-SK"/>
        </w:rPr>
        <w:t xml:space="preserve">podľa § 30 zákona </w:t>
      </w:r>
      <w:r w:rsidR="00825F10" w:rsidRPr="00F626E2">
        <w:rPr>
          <w:rFonts w:cstheme="minorHAnsi"/>
          <w:sz w:val="20"/>
          <w:szCs w:val="20"/>
          <w:lang w:eastAsia="sk-SK"/>
        </w:rPr>
        <w:t xml:space="preserve">č. </w:t>
      </w:r>
      <w:r w:rsidRPr="00F626E2">
        <w:rPr>
          <w:rFonts w:cstheme="minorHAnsi"/>
          <w:sz w:val="20"/>
          <w:szCs w:val="20"/>
          <w:lang w:eastAsia="sk-SK"/>
        </w:rPr>
        <w:t>269/2018 Z. z.:</w:t>
      </w:r>
      <w:r w:rsidR="00D230BE" w:rsidRPr="00F626E2">
        <w:rPr>
          <w:rFonts w:cstheme="minorHAnsi"/>
          <w:sz w:val="20"/>
          <w:szCs w:val="20"/>
          <w:lang w:eastAsia="sk-SK"/>
        </w:rPr>
        <w:t xml:space="preserve"> </w:t>
      </w:r>
      <w:r w:rsidR="00D230BE" w:rsidRPr="00F626E2">
        <w:rPr>
          <w:rFonts w:cstheme="minorHAnsi"/>
          <w:i/>
          <w:iCs/>
          <w:sz w:val="20"/>
          <w:szCs w:val="20"/>
        </w:rPr>
        <w:t>nerelevantné</w:t>
      </w:r>
    </w:p>
    <w:p w14:paraId="398F2E47" w14:textId="2548D04F" w:rsidR="00B04F60" w:rsidRPr="00F626E2" w:rsidRDefault="00B04F60" w:rsidP="00620C3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sz w:val="20"/>
          <w:szCs w:val="20"/>
        </w:rPr>
      </w:pPr>
    </w:p>
    <w:p w14:paraId="4449CB1C" w14:textId="4AE7C30B" w:rsidR="00111AAB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Základné údaje o študijnom programe </w:t>
      </w:r>
    </w:p>
    <w:p w14:paraId="396CE437" w14:textId="4A72FD7D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161A02" w:rsidRPr="00F626E2">
        <w:rPr>
          <w:rFonts w:cstheme="minorHAnsi"/>
          <w:sz w:val="20"/>
          <w:szCs w:val="20"/>
        </w:rPr>
        <w:t>ázov študijného programu</w:t>
      </w:r>
      <w:r w:rsidR="00A5358B" w:rsidRPr="00F626E2">
        <w:rPr>
          <w:rFonts w:cstheme="minorHAnsi"/>
          <w:sz w:val="20"/>
          <w:szCs w:val="20"/>
        </w:rPr>
        <w:t xml:space="preserve"> a číslo podľa registra</w:t>
      </w:r>
      <w:r w:rsidR="008943E2" w:rsidRPr="00F626E2">
        <w:rPr>
          <w:rFonts w:cstheme="minorHAnsi"/>
          <w:sz w:val="20"/>
          <w:szCs w:val="20"/>
        </w:rPr>
        <w:t xml:space="preserve"> študijných programov</w:t>
      </w:r>
      <w:r w:rsidR="00275A29" w:rsidRPr="00F626E2">
        <w:rPr>
          <w:rFonts w:cstheme="minorHAnsi"/>
          <w:sz w:val="20"/>
          <w:szCs w:val="20"/>
        </w:rPr>
        <w:t>.</w:t>
      </w:r>
    </w:p>
    <w:p w14:paraId="44CD0BBF" w14:textId="069B1934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mineralurgia a environmentálne technológie, číslo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20651</w:t>
      </w:r>
    </w:p>
    <w:p w14:paraId="673A649C" w14:textId="20F8C210" w:rsidR="008943E2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S</w:t>
      </w:r>
      <w:r w:rsidR="008943E2" w:rsidRPr="00F626E2">
        <w:rPr>
          <w:rFonts w:cstheme="minorHAnsi"/>
          <w:sz w:val="20"/>
          <w:szCs w:val="20"/>
        </w:rPr>
        <w:t>tupeň vysokoškolského štúdia a ISCED-F kód stupňa vzdelávania</w:t>
      </w:r>
      <w:r w:rsidRPr="00F626E2">
        <w:rPr>
          <w:rFonts w:cstheme="minorHAnsi"/>
          <w:sz w:val="20"/>
          <w:szCs w:val="20"/>
        </w:rPr>
        <w:t>.</w:t>
      </w:r>
    </w:p>
    <w:p w14:paraId="0239B4EF" w14:textId="57B6219C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3. stupeň, ISCED kód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864
</w:t>
      </w:r>
    </w:p>
    <w:p w14:paraId="2577B034" w14:textId="69B280A1" w:rsidR="00B04F6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M</w:t>
      </w:r>
      <w:r w:rsidR="00B04F60" w:rsidRPr="00F626E2">
        <w:rPr>
          <w:rFonts w:cstheme="minorHAnsi"/>
          <w:sz w:val="20"/>
          <w:szCs w:val="20"/>
        </w:rPr>
        <w:t>iesto</w:t>
      </w:r>
      <w:r w:rsidR="004977E4" w:rsidRPr="00F626E2">
        <w:rPr>
          <w:rFonts w:cstheme="minorHAnsi"/>
          <w:sz w:val="20"/>
          <w:szCs w:val="20"/>
        </w:rPr>
        <w:t>/-</w:t>
      </w:r>
      <w:r w:rsidR="00A5358B" w:rsidRPr="00F626E2">
        <w:rPr>
          <w:rFonts w:cstheme="minorHAnsi"/>
          <w:sz w:val="20"/>
          <w:szCs w:val="20"/>
        </w:rPr>
        <w:t>a</w:t>
      </w:r>
      <w:r w:rsidR="00B04F60" w:rsidRPr="00F626E2">
        <w:rPr>
          <w:rFonts w:cstheme="minorHAnsi"/>
          <w:sz w:val="20"/>
          <w:szCs w:val="20"/>
        </w:rPr>
        <w:t xml:space="preserve"> uskutočňovania študijného programu</w:t>
      </w:r>
      <w:r w:rsidRPr="00F626E2">
        <w:rPr>
          <w:rFonts w:cstheme="minorHAnsi"/>
          <w:sz w:val="20"/>
          <w:szCs w:val="20"/>
        </w:rPr>
        <w:t xml:space="preserve">. </w:t>
      </w:r>
    </w:p>
    <w:p w14:paraId="7FFD9A65" w14:textId="457BE4D1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sídl</w:t>
      </w:r>
      <w:r w:rsidR="002714B4" w:rsidRPr="00F626E2">
        <w:rPr>
          <w:rFonts w:cstheme="minorHAnsi"/>
          <w:i/>
          <w:iCs/>
          <w:sz w:val="20"/>
          <w:szCs w:val="20"/>
        </w:rPr>
        <w:t>o</w:t>
      </w:r>
      <w:r w:rsidRPr="00F626E2">
        <w:rPr>
          <w:rFonts w:cstheme="minorHAnsi"/>
          <w:i/>
          <w:iCs/>
          <w:sz w:val="20"/>
          <w:szCs w:val="20"/>
        </w:rPr>
        <w:t xml:space="preserve"> fakulty</w:t>
      </w:r>
    </w:p>
    <w:p w14:paraId="046EB3EE" w14:textId="2C0A0C32" w:rsidR="00D272CD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N</w:t>
      </w:r>
      <w:r w:rsidR="00A5358B" w:rsidRPr="00F626E2">
        <w:rPr>
          <w:rFonts w:cstheme="minorHAnsi"/>
          <w:sz w:val="20"/>
          <w:szCs w:val="20"/>
        </w:rPr>
        <w:t>ázov a číslo študijného odboru</w:t>
      </w:r>
      <w:r w:rsidR="00161A02" w:rsidRPr="00F626E2">
        <w:rPr>
          <w:rFonts w:cstheme="minorHAnsi"/>
          <w:sz w:val="20"/>
          <w:szCs w:val="20"/>
        </w:rPr>
        <w:t>, v ktorom sa absolvovaním študijného programu získa vysokoškolské vzdelanie, alebo kombinácia dvoch študijných odborov, v ktorých sa absolvovaním študijného programu získa vysokoškolské vzdelanie</w:t>
      </w:r>
      <w:r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3DADE6D6" w14:textId="1DE57800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získavanie a spracovanie zemských zdrojov</w:t>
      </w:r>
    </w:p>
    <w:p w14:paraId="32D119C0" w14:textId="70483A18" w:rsidR="003F2B57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T</w:t>
      </w:r>
      <w:r w:rsidR="003F2B57" w:rsidRPr="00F626E2">
        <w:rPr>
          <w:rFonts w:cstheme="minorHAnsi"/>
          <w:color w:val="000000"/>
          <w:sz w:val="20"/>
          <w:szCs w:val="20"/>
        </w:rPr>
        <w:t>yp študijného programu:</w:t>
      </w:r>
      <w:r w:rsidR="004D3F71" w:rsidRPr="00F626E2">
        <w:rPr>
          <w:rFonts w:cstheme="minorHAnsi"/>
          <w:color w:val="000000"/>
          <w:sz w:val="20"/>
          <w:szCs w:val="20"/>
        </w:rPr>
        <w:t xml:space="preserve">  </w:t>
      </w:r>
      <w:r w:rsidR="003F2B57" w:rsidRPr="00F626E2">
        <w:rPr>
          <w:rFonts w:cstheme="minorHAnsi"/>
          <w:color w:val="000000"/>
          <w:sz w:val="20"/>
          <w:szCs w:val="20"/>
        </w:rPr>
        <w:t>akademicky orientovaný,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3F2B57" w:rsidRPr="00F626E2">
        <w:rPr>
          <w:rFonts w:cstheme="minorHAnsi"/>
          <w:color w:val="000000"/>
          <w:sz w:val="20"/>
          <w:szCs w:val="20"/>
        </w:rPr>
        <w:t>profesijne orientovaný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prekladateľský, </w:t>
      </w:r>
      <w:r w:rsidR="003F2B57" w:rsidRPr="00F626E2">
        <w:rPr>
          <w:rFonts w:cstheme="minorHAnsi"/>
          <w:color w:val="000000"/>
          <w:sz w:val="20"/>
          <w:szCs w:val="20"/>
        </w:rPr>
        <w:t xml:space="preserve">prekladateľský kombinačný </w:t>
      </w:r>
      <w:r w:rsidR="001C62E1" w:rsidRPr="00F626E2">
        <w:rPr>
          <w:rFonts w:cstheme="minorHAnsi"/>
          <w:color w:val="000000"/>
          <w:sz w:val="20"/>
          <w:szCs w:val="20"/>
        </w:rPr>
        <w:t>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2926D2" w:rsidRPr="00F626E2">
        <w:rPr>
          <w:rFonts w:cstheme="minorHAnsi"/>
          <w:color w:val="000000"/>
          <w:sz w:val="20"/>
          <w:szCs w:val="20"/>
        </w:rPr>
        <w:t xml:space="preserve">učiteľský, </w:t>
      </w:r>
      <w:r w:rsidR="003F2B57" w:rsidRPr="00F626E2">
        <w:rPr>
          <w:rFonts w:cstheme="minorHAnsi"/>
          <w:color w:val="000000"/>
          <w:sz w:val="20"/>
          <w:szCs w:val="20"/>
        </w:rPr>
        <w:t>učiteľský kombinačný študijný program</w:t>
      </w:r>
      <w:r w:rsidR="001C62E1" w:rsidRPr="00F626E2">
        <w:rPr>
          <w:rFonts w:cstheme="minorHAnsi"/>
          <w:color w:val="000000"/>
          <w:sz w:val="20"/>
          <w:szCs w:val="20"/>
        </w:rPr>
        <w:t xml:space="preserve"> (s uvedením aprobácií)</w:t>
      </w:r>
      <w:r w:rsidR="002926D2" w:rsidRPr="00F626E2">
        <w:rPr>
          <w:rFonts w:cstheme="minorHAnsi"/>
          <w:color w:val="000000"/>
          <w:sz w:val="20"/>
          <w:szCs w:val="20"/>
        </w:rPr>
        <w:t>;</w:t>
      </w:r>
      <w:r w:rsidR="00485B26" w:rsidRPr="00F626E2">
        <w:rPr>
          <w:rFonts w:cstheme="minorHAnsi"/>
          <w:color w:val="000000"/>
          <w:sz w:val="20"/>
          <w:szCs w:val="20"/>
        </w:rPr>
        <w:t xml:space="preserve"> </w:t>
      </w:r>
      <w:r w:rsidR="00D63BB2" w:rsidRPr="00F626E2">
        <w:rPr>
          <w:rFonts w:cstheme="minorHAnsi"/>
          <w:color w:val="000000"/>
          <w:sz w:val="20"/>
          <w:szCs w:val="20"/>
        </w:rPr>
        <w:t xml:space="preserve">umelecký, </w:t>
      </w:r>
      <w:r w:rsidR="00245CA9" w:rsidRPr="00F626E2">
        <w:rPr>
          <w:rFonts w:cstheme="minorHAnsi"/>
          <w:color w:val="000000"/>
          <w:sz w:val="20"/>
          <w:szCs w:val="20"/>
        </w:rPr>
        <w:t xml:space="preserve">inžiniersky, </w:t>
      </w:r>
      <w:r w:rsidR="005172CA" w:rsidRPr="00F626E2">
        <w:rPr>
          <w:rFonts w:cstheme="minorHAnsi"/>
          <w:color w:val="000000"/>
          <w:sz w:val="20"/>
          <w:szCs w:val="20"/>
        </w:rPr>
        <w:t xml:space="preserve">doktorský, </w:t>
      </w:r>
      <w:r w:rsidR="003F2B57" w:rsidRPr="00F626E2">
        <w:rPr>
          <w:rFonts w:cstheme="minorHAnsi"/>
          <w:color w:val="000000"/>
          <w:sz w:val="20"/>
          <w:szCs w:val="20"/>
        </w:rPr>
        <w:t>príprava na výkon regulovaného povolania</w:t>
      </w:r>
      <w:r w:rsidR="00E35076" w:rsidRPr="00F626E2">
        <w:rPr>
          <w:rFonts w:cstheme="minorHAnsi"/>
          <w:color w:val="000000"/>
          <w:sz w:val="20"/>
          <w:szCs w:val="20"/>
        </w:rPr>
        <w:t xml:space="preserve">, </w:t>
      </w:r>
      <w:r w:rsidR="00F24512" w:rsidRPr="00F626E2">
        <w:rPr>
          <w:rFonts w:cstheme="minorHAnsi"/>
          <w:color w:val="000000"/>
          <w:sz w:val="20"/>
          <w:szCs w:val="20"/>
        </w:rPr>
        <w:t>spoločný študijný program, interdisciplinárne štúdiá.</w:t>
      </w:r>
    </w:p>
    <w:p w14:paraId="1DE9B138" w14:textId="72B74EBA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t>akademicky orientovaný</w:t>
      </w:r>
    </w:p>
    <w:p w14:paraId="1917B7F9" w14:textId="21524DAE" w:rsidR="002E7394" w:rsidRPr="00F626E2" w:rsidRDefault="002E7394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Udeľovaný akademický titul.</w:t>
      </w:r>
    </w:p>
    <w:p w14:paraId="6D7AD7F6" w14:textId="512C10F9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PhD.</w:t>
      </w:r>
    </w:p>
    <w:p w14:paraId="70B7C89C" w14:textId="3E3436A5" w:rsidR="00EC7726" w:rsidRPr="00F626E2" w:rsidRDefault="00EC7726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Forma štúdia</w:t>
      </w:r>
      <w:r w:rsidR="00E25DD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74213D17" w14:textId="25B3AAB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denná
</w:t>
      </w:r>
    </w:p>
    <w:p w14:paraId="1B366FA1" w14:textId="78A9D9D1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</w:t>
      </w:r>
      <w:r w:rsidR="00625B05" w:rsidRPr="00F626E2">
        <w:rPr>
          <w:rFonts w:cstheme="minorHAnsi"/>
          <w:sz w:val="20"/>
          <w:szCs w:val="20"/>
        </w:rPr>
        <w:t>ri spoločných študijných programoch spolupracujúce vysoké školy a vymedzenie, ktoré študijné povinnosti plní študent na ktorej vysokej škole</w:t>
      </w:r>
      <w:r w:rsidR="009C64AF" w:rsidRPr="00F626E2">
        <w:rPr>
          <w:rFonts w:cstheme="minorHAnsi"/>
          <w:sz w:val="20"/>
          <w:szCs w:val="20"/>
        </w:rPr>
        <w:t xml:space="preserve"> (§ 54a zákona o vysokých školách)</w:t>
      </w:r>
      <w:r w:rsidR="00AF04F1" w:rsidRPr="00F626E2">
        <w:rPr>
          <w:rFonts w:cstheme="minorHAnsi"/>
          <w:sz w:val="20"/>
          <w:szCs w:val="20"/>
        </w:rPr>
        <w:t>.</w:t>
      </w:r>
    </w:p>
    <w:p w14:paraId="271619DE" w14:textId="15EB25B4" w:rsidR="008E77A9" w:rsidRPr="00F626E2" w:rsidRDefault="008E77A9" w:rsidP="0019623C">
      <w:pPr>
        <w:pStyle w:val="ListParagraph"/>
        <w:autoSpaceDE w:val="0"/>
        <w:autoSpaceDN w:val="0"/>
        <w:adjustRightInd w:val="0"/>
        <w:spacing w:after="0" w:line="240" w:lineRule="auto"/>
        <w:ind w:left="708" w:hanging="348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-</w:t>
      </w:r>
    </w:p>
    <w:p w14:paraId="126537FA" w14:textId="492A2723" w:rsidR="00625B05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sz w:val="20"/>
          <w:szCs w:val="20"/>
        </w:rPr>
        <w:t>J</w:t>
      </w:r>
      <w:r w:rsidR="00625B05" w:rsidRPr="00F626E2">
        <w:rPr>
          <w:rFonts w:cstheme="minorHAnsi"/>
          <w:sz w:val="20"/>
          <w:szCs w:val="20"/>
        </w:rPr>
        <w:t>azyk alebo jazyky, v ktorých sa študijný program uskutočňuje</w:t>
      </w:r>
      <w:r w:rsidR="002E54B1" w:rsidRPr="00F626E2">
        <w:rPr>
          <w:rFonts w:cstheme="minorHAnsi"/>
          <w:sz w:val="20"/>
          <w:szCs w:val="20"/>
        </w:rPr>
        <w:t xml:space="preserve">. </w:t>
      </w:r>
    </w:p>
    <w:p w14:paraId="6A33F1AF" w14:textId="77777777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      slovenský jazyk
</w:t>
      </w:r>
    </w:p>
    <w:p w14:paraId="5021260B" w14:textId="46E5217F" w:rsidR="001425FC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Š</w:t>
      </w:r>
      <w:r w:rsidR="001425FC" w:rsidRPr="00F626E2">
        <w:rPr>
          <w:rFonts w:cstheme="minorHAnsi"/>
          <w:sz w:val="20"/>
          <w:szCs w:val="20"/>
        </w:rPr>
        <w:t>tandardná dĺžka štúdia vyjadrená v akademických rokoch</w:t>
      </w:r>
      <w:r w:rsidRPr="00F626E2">
        <w:rPr>
          <w:rFonts w:cstheme="minorHAnsi"/>
          <w:sz w:val="20"/>
          <w:szCs w:val="20"/>
        </w:rPr>
        <w:t>.</w:t>
      </w:r>
    </w:p>
    <w:p w14:paraId="5F42EBDD" w14:textId="2266223D" w:rsidR="008E77A9" w:rsidRPr="00F626E2" w:rsidRDefault="008E77A9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3</w:t>
      </w:r>
    </w:p>
    <w:p w14:paraId="5BA473DA" w14:textId="4ADDA128" w:rsidR="006022A0" w:rsidRPr="00F626E2" w:rsidRDefault="00A60517" w:rsidP="00620C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K</w:t>
      </w:r>
      <w:r w:rsidR="006022A0" w:rsidRPr="00F626E2">
        <w:rPr>
          <w:rFonts w:cstheme="minorHAnsi"/>
          <w:sz w:val="20"/>
          <w:szCs w:val="20"/>
        </w:rPr>
        <w:t>apacita študijné</w:t>
      </w:r>
      <w:r w:rsidR="00A85240" w:rsidRPr="00F626E2">
        <w:rPr>
          <w:rFonts w:cstheme="minorHAnsi"/>
          <w:sz w:val="20"/>
          <w:szCs w:val="20"/>
        </w:rPr>
        <w:t>ho</w:t>
      </w:r>
      <w:r w:rsidR="006022A0" w:rsidRPr="00F626E2">
        <w:rPr>
          <w:rFonts w:cstheme="minorHAnsi"/>
          <w:sz w:val="20"/>
          <w:szCs w:val="20"/>
        </w:rPr>
        <w:t xml:space="preserve"> programu</w:t>
      </w:r>
      <w:r w:rsidR="00862CAB" w:rsidRPr="00F626E2">
        <w:rPr>
          <w:rFonts w:cstheme="minorHAnsi"/>
          <w:sz w:val="20"/>
          <w:szCs w:val="20"/>
        </w:rPr>
        <w:t xml:space="preserve"> (p</w:t>
      </w:r>
      <w:r w:rsidR="006B6E7F" w:rsidRPr="00F626E2">
        <w:rPr>
          <w:rFonts w:cstheme="minorHAnsi"/>
          <w:sz w:val="20"/>
          <w:szCs w:val="20"/>
        </w:rPr>
        <w:t>lánovaný počet študentov</w:t>
      </w:r>
      <w:r w:rsidR="00862CAB" w:rsidRPr="00F626E2">
        <w:rPr>
          <w:rFonts w:cstheme="minorHAnsi"/>
          <w:sz w:val="20"/>
          <w:szCs w:val="20"/>
        </w:rPr>
        <w:t>)</w:t>
      </w:r>
      <w:r w:rsidR="006022A0" w:rsidRPr="00F626E2">
        <w:rPr>
          <w:rFonts w:cstheme="minorHAnsi"/>
          <w:sz w:val="20"/>
          <w:szCs w:val="20"/>
        </w:rPr>
        <w:t xml:space="preserve">, </w:t>
      </w:r>
      <w:r w:rsidR="006B6E7F" w:rsidRPr="00F626E2">
        <w:rPr>
          <w:rFonts w:cstheme="minorHAnsi"/>
          <w:sz w:val="20"/>
          <w:szCs w:val="20"/>
        </w:rPr>
        <w:t xml:space="preserve">skutočný </w:t>
      </w:r>
      <w:r w:rsidR="006022A0" w:rsidRPr="00F626E2">
        <w:rPr>
          <w:rFonts w:cstheme="minorHAnsi"/>
          <w:sz w:val="20"/>
          <w:szCs w:val="20"/>
        </w:rPr>
        <w:t>počet uchádzačov a počet študentov</w:t>
      </w:r>
      <w:r w:rsidR="00A75CFA" w:rsidRPr="00F626E2">
        <w:rPr>
          <w:rFonts w:cstheme="minorHAnsi"/>
          <w:sz w:val="20"/>
          <w:szCs w:val="20"/>
        </w:rPr>
        <w:t xml:space="preserve">. </w:t>
      </w:r>
    </w:p>
    <w:p w14:paraId="22BD64FD" w14:textId="2679015D" w:rsidR="004A4FA4" w:rsidRPr="00F626E2" w:rsidRDefault="008627F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https://tuke.sk/wps/portal/tuke/university/vyrocne-spravy-a-dokumenty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BC20E79" w14:textId="77777777" w:rsidR="00D230BE" w:rsidRPr="00F626E2" w:rsidRDefault="00D230B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6D81474" w14:textId="2D6E6843" w:rsidR="00161A02" w:rsidRPr="00F626E2" w:rsidRDefault="004A4FA4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P</w:t>
      </w:r>
      <w:r w:rsidR="00161A02" w:rsidRPr="00F626E2">
        <w:rPr>
          <w:rFonts w:cstheme="minorHAnsi"/>
          <w:b/>
          <w:bCs/>
          <w:sz w:val="20"/>
          <w:szCs w:val="20"/>
        </w:rPr>
        <w:t>rofil absolventa</w:t>
      </w:r>
    </w:p>
    <w:p w14:paraId="70508A52" w14:textId="3D8BF85A" w:rsidR="003F2B5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Charakteristika študijného programu</w:t>
      </w:r>
      <w:r w:rsidR="008667AF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1D9B64DE" w14:textId="7BE0B6FD" w:rsidR="0010039B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color w:val="000000"/>
          <w:sz w:val="20"/>
          <w:szCs w:val="20"/>
        </w:rPr>
        <w:t/>
      </w:r>
      <w:r w:rsidRPr="009E672B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9E672B">
        <w:rPr>
          <w:rFonts w:cstheme="minorHAnsi"/>
          <w:i/>
          <w:iCs/>
          <w:color w:val="000000"/>
          <w:sz w:val="20"/>
          <w:szCs w:val="20"/>
        </w:rPr>
        <w:t/>
        <w:t>Absolvent študijnýho programu Mineralurgia a environmentálne technológie má vedomosti o vedeckých metódach výskumu a vývoja v oblasti získavania a spracovania zemských zdrojov (modelovanie mineralurgických procesov, projektovanie mineralurgických technológií, metódy spektrálnej analýzy). Rozumie fyzikálnej a chemickej podstate procesov využívaných v rámci svojej špecializácie a ich vplyv na zložitosť i náročnosť technológie. Absolvent dokáže formulovať a tvorí nové hypotézy, úsudky a stratégie  pre ďalší výskum a  rozvoj študijného odboru a študijného programu. Aplikuje vlastné zistenia svojej teoretickej analýzy a svojho komplexného vedeckého výskumu pri riešení problémov v tejto oblasti. Zo zistených výstupov dokáže navrhovať, overovať a implementovať  nové výskumné a pracovné postupy. Zvolené metódy aplikuje pri hľadaní inovatívnych technológií (bio a nanotechnológií).</w:t>
        <w:br/>
        <w:t>Absolventi študijného programu sú schopní sa uplatniť v organizáciách, zaoberajúcich sa monitorovaním a vyhodnocovaním stavu životného prostredia, problematikou odpadového hospodárstva, posudzovaním vplyvov na životné prostredie. Možné uplatnenie je v štátnej aj súkromnej sfére - v štátnej správe, miestnej samospráve, týkajúcej sa životného prostredia, v priemyselných podnikoch, ktorých činnosť súvisí so spracovaním surovín, v rôznych environmentálnych organizáciách, vo vedeckých inštitúciách.</w:t>
        <w:br/>
      </w:r>
    </w:p>
    <w:p w14:paraId="2DE59F44" w14:textId="77777777" w:rsidR="009E672B" w:rsidRPr="00F626E2" w:rsidRDefault="009E67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32DBF70" w14:textId="17CCA221" w:rsidR="009B116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Ciele vzdelávania</w:t>
      </w:r>
      <w:r w:rsidR="00D8257E" w:rsidRPr="00F626E2">
        <w:rPr>
          <w:rFonts w:cstheme="minorHAnsi"/>
          <w:color w:val="000000"/>
          <w:sz w:val="20"/>
          <w:szCs w:val="20"/>
        </w:rPr>
        <w:t>.</w:t>
      </w:r>
    </w:p>
    <w:p w14:paraId="2F1FD75B" w14:textId="7F66AED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nadväzuje na svoje štúdium rovnakého programu v druhom stupni, prípadne na druhostupňové štúdium programu akreditovaného v niektorom z príbuzných študijných odborov. Štúdiom vybraných teoretických a technologických predmetov ako aj vedecko-odbornej literatúry (spravidla v niektorom svetovom jazyku) získava a analyzuje najnovšie poznatky z oblasti mineralurgie a environmentálnych technológií, prípadne ďalších vied. Ich syntézou hodnotí súčasný stav problematiky (vymedzenej témou doktorandskej práce) a navrhuje spôsob(y) jej riešenia. Ovláda moderné vedecké metódy teoretického a experimentálneho výskumu a vie ich uplatniť tak, že dosiahnuté výsledky a závery získané pri bádaní v danej problematike sú originálnym prínosom pre rozvoj vedného odboru a/alebo pre prax.</w:t>
        <w:br/>
        <w:t xml:space="preserve">FBERG TUKE rešpektuje rozmanitosť študentov tým, že umožňuje študentovi výber tém zadaní a projektov, ako aj tému záverečnej práce, možnosťou voľby povinne voliteľných predmetov, výberom miesta realizácie praxe, vytváranie riešiteľských tímov pri spracovaní projektov a zadaní, pričom si študenti sami kreujú funkciu v riešiteľskom kolektíve. FBERG TUKE vytvára užšie prepojenie medzi študijnými programom a požiadavkami na trhu práce pomocou definovania vzdelávacích výsledkov, čim študujúcim umožňuje informovanú voľbu. Povinne voliteľné predmety sú rovnocenné predmety a profilujú znalosti a kompetencie absolventa doktorandského študijného programu mineralurgia a environmentálne technológie. </w:t>
        <w:br/>
        <w:t>Štruktúra predmetov študijného programu je koncipovaná tak, aby absolvent doktorandského nadobudol rozsiahle vedomosti a zručnosti, ktoré mu umožnia analyzovať, modelovať, posudzovať a hodnotiť procesy súvisiace s úpravou a spracovaním primárnych a sekundárnych surovín.</w:t>
        <w:br/>
        <w:t>Získané vedomosti z oblasti technických a prírodovedných disciplín umožnia absolventom vyvíjať a využívať dokonalejšie a tým aj efektívnejšie technológie úpravy surovín. Vo veľkej miere to budú inovácie jestvujúcich fyzikálnych úpravníckych technológii dnes bežne využívaných, ale čoraz viac sa budú presadzovať technológie netradičné - založené na fyzikálno-chemických, chemických a biologických princípoch (chemické technológie, biotechnológie, atď.).</w:t>
        <w:br/>
        <w:t xml:space="preserve">Poznatky o technológiách (vyvíjaných a aplikovaných pri úprave primárnych surovín) budú môcť absolventi uplatniť pri environmentálnych technológiách, napr. pri úprave a čistení vôd a ovzdušia, pri spracovaní, resp. recyklácii odpadov - sekundárnych surovín (recyklácia automobilových vrakov, elektronických zariadení, atď., ale aj komunálneho odpadu vo vyspelých spoločnostiach, využívajúca tradičné úpravnícke technológie). </w:t>
        <w:br/>
        <w:t xml:space="preserve">Absolventi študijného programu mineralurgia a environmentálne technológie nachádzajú uplatnenie v rámci uvedeného odboru (najmä oblasť spracovania surovín, úprava a čistenie vôd, ochrana ovzdušia, nakladanie s odpadmi, recyklácia odpadov, posudzovanie vplyvu znečistenia na zložky životného prostredia) v štátnej aj súkromnej sfére.           </w:t>
        <w:br/>
      </w:r>
    </w:p>
    <w:p w14:paraId="207477AC" w14:textId="77777777" w:rsidR="00550F84" w:rsidRPr="00F626E2" w:rsidRDefault="00550F8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37A572C3" w14:textId="78068008" w:rsidR="00E25DD7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Výstupu vzdelávania</w:t>
      </w:r>
      <w:r w:rsidR="00C5011E" w:rsidRPr="00F626E2">
        <w:rPr>
          <w:rFonts w:cstheme="minorHAnsi"/>
          <w:color w:val="000000"/>
          <w:sz w:val="20"/>
          <w:szCs w:val="20"/>
        </w:rPr>
        <w:t>.</w:t>
      </w:r>
    </w:p>
    <w:p w14:paraId="3D41AF74" w14:textId="7844355D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Absolvent doktorandského študijného programu mineralurgia a environmentálne technológie je schopný:</w:t>
        <w:br/>
        <w:t>1. Preukázať vedomosti a ich chápanie v študijnom programe mineralurgia a environmentálne technológie, ktoré nadväzujú na ich vedomosti z inžinierskeho štúdia a sú typicky na úrovni pokročilých učebníc doplnených o vybrané aspekty najnovších poznatkov z odboru získavanie a spracovanie zemských zdrojov, v študijnom programe mineralurgia a environmentálne technológie.</w:t>
        <w:br/>
        <w:t>2. Vie použiť svoje poznatky a vedomosti  z oblasti technických a prírodovedných disciplín, z aplikácie environmentálnych, ekonomických, legislatívnych a sociálnych aspektov v plánovaní a rozhodovaní, pri riadení environmentálnych procesov zohľadnením zložiek životného prostredia a ich porozumenie spôsobom naznačujúcim profesionálny prístup k práci a k povolaniu. Má kompetentnosti zvyčajne preukázané kladením a obhajovaním argumentov a vyriešením problémov, konkrétnych úloh v odbore štúdia študijného programu mineralurgia a environmentálne technológie. Absolvent ovláda a vie zvoliť konkrétne vedecké metódy základného i aplikovaného výskumu v mineralurgii. Orientuje sa na technologické, informačné, ekonomické a environmentálne aspekty v závislosti od svojej odbornej profilácie.</w:t>
        <w:br/>
        <w:t>3. Má schopnosti získavať a interpretovať zodpovedajúce údaje a fakty v odbore štúdia v študijnom programe mineralurgia a environmentálne technológie a na ich základe eticky a spoločensky zodpovedne rozhodovať.</w:t>
        <w:br/>
        <w:t>4. Vie komunikovať a prezentovať informácie, koncepcie, princípy, problémy a riešenia odbornému aj laickému publiku.</w:t>
        <w:br/>
        <w:t>5. Má rozvinuté vzdelávacie zručnosti potrebné na pokračovanie v ďalšom štúdiu s vysokým stupňom samostatnosti.</w:t>
        <w:br/>
        <w:t xml:space="preserve">6. Bude schopný v akademickom a profesionálnom kontexte podporovať technický, spoločenský alebo kultúrny pokrok v spoločnosti založenej na vedomostiach. Aplikuje vlastné zistenia svojej teoretickej analýzy a svojho komplexného vedeckého výskumu pri riešení problémov v tejto oblasti. Na základe svojich výstupov a zistení dokáže navrhovať, overovať a implementovať  nové výskumné a pracovné postupy. Prakticky ovláda zvolené bádateľské metódy a používa ich pri hľadaní nových technológií (bio a nanotechnológií), technických detailov a dôležitých interaktívnych systémových väzieb. </w:t>
        <w:br/>
      </w:r>
    </w:p>
    <w:p w14:paraId="7A9232F8" w14:textId="77777777" w:rsidR="00550F84" w:rsidRPr="00F626E2" w:rsidRDefault="00550F8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3D85B9D" w14:textId="6B6BEE43" w:rsidR="0048758C" w:rsidRPr="00F626E2" w:rsidRDefault="00E25DD7" w:rsidP="00620C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Povolania</w:t>
      </w:r>
      <w:r w:rsidR="004E3395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468F9788" w14:textId="060194AB" w:rsidR="0048758C" w:rsidRPr="00F626E2" w:rsidRDefault="00EB5294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F626E2">
        <w:rPr>
          <w:rFonts w:cstheme="minorHAnsi"/>
          <w:i/>
          <w:iCs/>
          <w:color w:val="000000"/>
          <w:sz w:val="20"/>
          <w:szCs w:val="20"/>
        </w:rPr>
        <w:lastRenderedPageBreak/>
        <w:t/>
      </w:r>
      <w:proofErr w:type="spellStart"/>
      <w:r w:rsidRPr="00F626E2">
        <w:rPr>
          <w:rFonts w:cstheme="minorHAnsi"/>
          <w:i/>
          <w:iCs/>
          <w:color w:val="000000"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color w:val="000000"/>
          <w:sz w:val="20"/>
          <w:szCs w:val="20"/>
        </w:rPr>
        <w:t/>
        <w:t xml:space="preserve">          Odborný radca v štátnej správe a samospráve</w:t>
        <w:br/>
        <w:t xml:space="preserve">          Inšpektor pre spracovanie priemyselného odpadu</w:t>
        <w:br/>
        <w:t xml:space="preserve">          Technický pracovník spracovania surovín</w:t>
        <w:br/>
        <w:t xml:space="preserve">          Špecialista technológ pre úpravu pitnej vody </w:t>
        <w:br/>
        <w:t xml:space="preserve">          Špecialista technológ spracovania surovín</w:t>
        <w:br/>
        <w:t xml:space="preserve">          Hlavný radca pre oblasti nakladania s odpadmi</w:t>
        <w:br/>
      </w:r>
    </w:p>
    <w:p w14:paraId="05B111E8" w14:textId="77777777" w:rsidR="00EB5294" w:rsidRPr="00F626E2" w:rsidRDefault="00EB5294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8BB97C8" w14:textId="0B5DD196" w:rsidR="0048758C" w:rsidRPr="00F626E2" w:rsidRDefault="0048758C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F626E2">
        <w:rPr>
          <w:rFonts w:cstheme="minorHAnsi"/>
          <w:b/>
          <w:bCs/>
          <w:color w:val="000000"/>
          <w:sz w:val="20"/>
          <w:szCs w:val="20"/>
        </w:rPr>
        <w:t>Uplatniteľnosť</w:t>
      </w:r>
      <w:r w:rsidR="00495197" w:rsidRPr="00F626E2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70529905" w14:textId="7928503F" w:rsidR="005A3545" w:rsidRPr="00F626E2" w:rsidRDefault="005A3545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uplatniteľnosti absolventov študijného programu.</w:t>
      </w:r>
      <w:r w:rsidR="00080896" w:rsidRPr="00F626E2">
        <w:rPr>
          <w:rFonts w:cstheme="minorHAnsi"/>
          <w:color w:val="000000"/>
          <w:sz w:val="20"/>
          <w:szCs w:val="20"/>
        </w:rPr>
        <w:t xml:space="preserve"> </w:t>
      </w:r>
    </w:p>
    <w:p w14:paraId="5B43DAA2" w14:textId="48913B4F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Rok: 2018
Zdroj: </w:t>
      </w:r>
      <w:hyperlink r:id="rId1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https://uplatnenie.sk/?degree=V%C5%A0&amp;vs=709000000&amp;faculty=709010000&amp;field=2133V03&amp;year=2018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Rok: 2019
Zdroj: </w:t>
      </w:r>
      <w:hyperlink r:id="rId1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https://uplatnenie.sk/?degree=V%C5%A0&amp;vs=709000000&amp;faculty=709010000&amp;field=2133V03&amp;year=2019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Z dôvodu nízkeho počtu absolventov nie sú k dispozícii údaje o uplatnení.
</w:t>
      </w:r>
    </w:p>
    <w:p w14:paraId="1A9B84D7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112B2C91" w14:textId="0E63C1AB" w:rsidR="00126A2B" w:rsidRPr="00F626E2" w:rsidRDefault="00F12ED9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Prípad</w:t>
      </w:r>
      <w:r w:rsidR="00C3591B" w:rsidRPr="00F626E2">
        <w:rPr>
          <w:rFonts w:cstheme="minorHAnsi"/>
          <w:color w:val="000000"/>
          <w:sz w:val="20"/>
          <w:szCs w:val="20"/>
        </w:rPr>
        <w:t>ne</w:t>
      </w:r>
      <w:r w:rsidRPr="00F626E2">
        <w:rPr>
          <w:rFonts w:cstheme="minorHAnsi"/>
          <w:color w:val="000000"/>
          <w:sz w:val="20"/>
          <w:szCs w:val="20"/>
        </w:rPr>
        <w:t xml:space="preserve"> uviesť ú</w:t>
      </w:r>
      <w:r w:rsidR="005A3545" w:rsidRPr="00F626E2">
        <w:rPr>
          <w:rFonts w:cstheme="minorHAnsi"/>
          <w:color w:val="000000"/>
          <w:sz w:val="20"/>
          <w:szCs w:val="20"/>
        </w:rPr>
        <w:t>spešn</w:t>
      </w:r>
      <w:r w:rsidRPr="00F626E2">
        <w:rPr>
          <w:rFonts w:cstheme="minorHAnsi"/>
          <w:color w:val="000000"/>
          <w:sz w:val="20"/>
          <w:szCs w:val="20"/>
        </w:rPr>
        <w:t xml:space="preserve">ých </w:t>
      </w:r>
      <w:r w:rsidR="005A3545" w:rsidRPr="00F626E2">
        <w:rPr>
          <w:rFonts w:cstheme="minorHAnsi"/>
          <w:color w:val="000000"/>
          <w:sz w:val="20"/>
          <w:szCs w:val="20"/>
        </w:rPr>
        <w:t>absolvent</w:t>
      </w:r>
      <w:r w:rsidRPr="00F626E2">
        <w:rPr>
          <w:rFonts w:cstheme="minorHAnsi"/>
          <w:color w:val="000000"/>
          <w:sz w:val="20"/>
          <w:szCs w:val="20"/>
        </w:rPr>
        <w:t>ov</w:t>
      </w:r>
      <w:r w:rsidR="005A3545" w:rsidRPr="00F626E2">
        <w:rPr>
          <w:rFonts w:cstheme="minorHAnsi"/>
          <w:color w:val="000000"/>
          <w:sz w:val="20"/>
          <w:szCs w:val="20"/>
        </w:rPr>
        <w:t xml:space="preserve"> </w:t>
      </w:r>
      <w:r w:rsidRPr="00F626E2">
        <w:rPr>
          <w:rFonts w:cstheme="minorHAnsi"/>
          <w:color w:val="000000"/>
          <w:sz w:val="20"/>
          <w:szCs w:val="20"/>
        </w:rPr>
        <w:t xml:space="preserve">študijného </w:t>
      </w:r>
      <w:r w:rsidR="005A3545" w:rsidRPr="00F626E2">
        <w:rPr>
          <w:rFonts w:cstheme="minorHAnsi"/>
          <w:color w:val="000000"/>
          <w:sz w:val="20"/>
          <w:szCs w:val="20"/>
        </w:rPr>
        <w:t>programu</w:t>
      </w:r>
      <w:r w:rsidR="00447323" w:rsidRPr="00F626E2">
        <w:rPr>
          <w:rFonts w:cstheme="minorHAnsi"/>
          <w:color w:val="000000"/>
          <w:sz w:val="20"/>
          <w:szCs w:val="20"/>
        </w:rPr>
        <w:t xml:space="preserve">. </w:t>
      </w:r>
    </w:p>
    <w:p w14:paraId="367A7F7D" w14:textId="532655F2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Ing. Štefan Sabo, PhD. - EUROTALC, s.r.o</w:t>
        <w:br/>
        <w:t>Ing. Juraj Mosej, PhD. - ENVIRONCENTRUM, s.r.o</w:t>
        <w:br/>
        <w:t>Ing. Michal Marcin, PhD. - TUKE, FBERG</w:t>
        <w:br/>
      </w:r>
    </w:p>
    <w:p w14:paraId="3C75E050" w14:textId="77777777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79417FF" w14:textId="0082959E" w:rsidR="005A3545" w:rsidRPr="00F626E2" w:rsidRDefault="00A8061E" w:rsidP="00620C3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color w:val="000000"/>
          <w:sz w:val="20"/>
          <w:szCs w:val="20"/>
        </w:rPr>
        <w:t>Hodnotenie kvality študijného programu zamestnávateľmi</w:t>
      </w:r>
      <w:r w:rsidR="007D0F4F" w:rsidRPr="00F626E2">
        <w:rPr>
          <w:rFonts w:cstheme="minorHAnsi"/>
          <w:color w:val="000000"/>
          <w:sz w:val="20"/>
          <w:szCs w:val="20"/>
        </w:rPr>
        <w:t xml:space="preserve"> (spätná väzba). </w:t>
      </w:r>
    </w:p>
    <w:p w14:paraId="2CB28A45" w14:textId="46824B49" w:rsidR="00126A2B" w:rsidRPr="00F626E2" w:rsidRDefault="00126A2B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Študijný program na FBERG TUKE je plne realizovaný s potrebami reálnej praxe. Keďže komunikácia medzi vzdelávaním na FBERG TUKE a zamestnávateľmi je kontinuálna, spočíva v riešení spoločných projektov so zapojením poslucháčov, v riešení výskumných úloh komerčného charakteru, využíva profesionálov firiem v procese ukončovania štúdia členstvom v komisiách pre štátne skúšky v príslušnom stupni vysokoškolského vzdelávania. Fakulta reflektuje požiadavky zamestnávateľov absolventov daného študijného programu a kritický ich hodnotí s trendami v zahraničí.</w:t>
      </w:r>
    </w:p>
    <w:p w14:paraId="022F3500" w14:textId="389CD9EB" w:rsidR="005A3545" w:rsidRPr="00F626E2" w:rsidRDefault="005A3545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2CA8EE37" w14:textId="77F94320" w:rsidR="0046747F" w:rsidRPr="00F626E2" w:rsidRDefault="0046747F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Štruktúra </w:t>
      </w:r>
      <w:r w:rsidR="00E93C18" w:rsidRPr="00F626E2">
        <w:rPr>
          <w:rFonts w:cstheme="minorHAnsi"/>
          <w:b/>
          <w:bCs/>
          <w:sz w:val="20"/>
          <w:szCs w:val="20"/>
        </w:rPr>
        <w:t xml:space="preserve">a obsah </w:t>
      </w:r>
      <w:r w:rsidRPr="00F626E2">
        <w:rPr>
          <w:rFonts w:cstheme="minorHAnsi"/>
          <w:b/>
          <w:bCs/>
          <w:sz w:val="20"/>
          <w:szCs w:val="20"/>
        </w:rPr>
        <w:t>študijného programu</w:t>
      </w:r>
    </w:p>
    <w:p w14:paraId="576016E0" w14:textId="61AAACD5" w:rsidR="00EC50D8" w:rsidRPr="0038151A" w:rsidRDefault="00EC50D8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>Vysoká škola popíše pravidlá na utváranie študijných plánov v študijnom programe.</w:t>
      </w:r>
    </w:p>
    <w:p w14:paraId="2BC1096D" w14:textId="24EE5121" w:rsidR="00657DDA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zostaví odporúčané </w:t>
      </w:r>
      <w:r w:rsidR="004D3F71" w:rsidRPr="00F626E2">
        <w:rPr>
          <w:rFonts w:cstheme="minorHAnsi"/>
          <w:i/>
          <w:iCs/>
          <w:sz w:val="20"/>
          <w:szCs w:val="20"/>
        </w:rPr>
        <w:t>študijn</w:t>
      </w:r>
      <w:r w:rsidR="00F31273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4D3F71" w:rsidRPr="00F626E2">
        <w:rPr>
          <w:rFonts w:cstheme="minorHAnsi"/>
          <w:i/>
          <w:iCs/>
          <w:sz w:val="20"/>
          <w:szCs w:val="20"/>
        </w:rPr>
        <w:t>plán</w:t>
      </w:r>
      <w:r w:rsidRPr="00F626E2">
        <w:rPr>
          <w:rFonts w:cstheme="minorHAnsi"/>
          <w:i/>
          <w:iCs/>
          <w:sz w:val="20"/>
          <w:szCs w:val="20"/>
        </w:rPr>
        <w:t>y pre jednotlivé cesty v</w:t>
      </w:r>
      <w:r w:rsidR="00631293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štúdiu</w:t>
      </w:r>
      <w:r w:rsidR="00631293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192C73C0" w14:textId="59795464" w:rsidR="00BE1681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 študijnom pláne</w:t>
      </w:r>
      <w:r w:rsidR="00F62931" w:rsidRPr="00F626E2">
        <w:rPr>
          <w:rFonts w:cstheme="minorHAnsi"/>
          <w:i/>
          <w:iCs/>
          <w:sz w:val="20"/>
          <w:szCs w:val="20"/>
        </w:rPr>
        <w:t xml:space="preserve"> spravidla uvedie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: </w:t>
      </w:r>
    </w:p>
    <w:p w14:paraId="3D4E4BC2" w14:textId="2B649391" w:rsidR="001909DE" w:rsidRPr="00F626E2" w:rsidRDefault="00607B72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jednotlivé časti študijného programu (</w:t>
      </w:r>
      <w:r w:rsidR="0046747F" w:rsidRPr="00F626E2">
        <w:rPr>
          <w:rFonts w:cstheme="minorHAnsi"/>
          <w:i/>
          <w:iCs/>
          <w:sz w:val="20"/>
          <w:szCs w:val="20"/>
        </w:rPr>
        <w:t>modul</w:t>
      </w:r>
      <w:r w:rsidRPr="00F626E2">
        <w:rPr>
          <w:rFonts w:cstheme="minorHAnsi"/>
          <w:i/>
          <w:iCs/>
          <w:sz w:val="20"/>
          <w:szCs w:val="20"/>
        </w:rPr>
        <w:t>y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, </w:t>
      </w:r>
      <w:r w:rsidRPr="00F626E2">
        <w:rPr>
          <w:rFonts w:cstheme="minorHAnsi"/>
          <w:i/>
          <w:iCs/>
          <w:sz w:val="20"/>
          <w:szCs w:val="20"/>
        </w:rPr>
        <w:t>predmety</w:t>
      </w:r>
      <w:r w:rsidR="004D3F71" w:rsidRPr="00F626E2">
        <w:rPr>
          <w:rFonts w:cstheme="minorHAnsi"/>
          <w:i/>
          <w:iCs/>
          <w:sz w:val="20"/>
          <w:szCs w:val="20"/>
        </w:rPr>
        <w:t xml:space="preserve">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a iné </w:t>
      </w:r>
      <w:r w:rsidR="0046747F" w:rsidRPr="00F626E2">
        <w:rPr>
          <w:rFonts w:cstheme="minorHAnsi"/>
          <w:i/>
          <w:iCs/>
          <w:sz w:val="20"/>
          <w:szCs w:val="20"/>
        </w:rPr>
        <w:t>relevantn</w:t>
      </w:r>
      <w:r w:rsidRPr="00F626E2">
        <w:rPr>
          <w:rFonts w:cstheme="minorHAnsi"/>
          <w:i/>
          <w:iCs/>
          <w:sz w:val="20"/>
          <w:szCs w:val="20"/>
        </w:rPr>
        <w:t xml:space="preserve">é </w:t>
      </w:r>
      <w:r w:rsidR="001D6EEC" w:rsidRPr="00F626E2">
        <w:rPr>
          <w:rFonts w:cstheme="minorHAnsi"/>
          <w:i/>
          <w:iCs/>
          <w:sz w:val="20"/>
          <w:szCs w:val="20"/>
        </w:rPr>
        <w:t>školské a</w:t>
      </w:r>
      <w:r w:rsidR="0046747F" w:rsidRPr="00F626E2">
        <w:rPr>
          <w:rFonts w:cstheme="minorHAnsi"/>
          <w:i/>
          <w:iCs/>
          <w:sz w:val="20"/>
          <w:szCs w:val="20"/>
        </w:rPr>
        <w:t xml:space="preserve">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mimoškolské </w:t>
      </w:r>
      <w:r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6747F" w:rsidRPr="00F626E2">
        <w:rPr>
          <w:rFonts w:cstheme="minorHAnsi"/>
          <w:i/>
          <w:iCs/>
          <w:sz w:val="20"/>
          <w:szCs w:val="20"/>
        </w:rPr>
        <w:t>za predpokladu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, že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prispievajú </w:t>
      </w:r>
      <w:r w:rsidR="00304029" w:rsidRPr="00F626E2">
        <w:rPr>
          <w:rFonts w:cstheme="minorHAnsi"/>
          <w:i/>
          <w:iCs/>
          <w:sz w:val="20"/>
          <w:szCs w:val="20"/>
        </w:rPr>
        <w:t xml:space="preserve">k </w:t>
      </w:r>
      <w:r w:rsidR="00370783" w:rsidRPr="00F626E2">
        <w:rPr>
          <w:rFonts w:cstheme="minorHAnsi"/>
          <w:i/>
          <w:iCs/>
          <w:sz w:val="20"/>
          <w:szCs w:val="20"/>
        </w:rPr>
        <w:t xml:space="preserve">dosahovaniu </w:t>
      </w:r>
      <w:r w:rsidR="006D020D" w:rsidRPr="00F626E2">
        <w:rPr>
          <w:rFonts w:cstheme="minorHAnsi"/>
          <w:i/>
          <w:iCs/>
          <w:sz w:val="20"/>
          <w:szCs w:val="20"/>
        </w:rPr>
        <w:t xml:space="preserve">želaných výstupov vzdelávania </w:t>
      </w:r>
      <w:r w:rsidR="0046747F" w:rsidRPr="00F626E2">
        <w:rPr>
          <w:rFonts w:cstheme="minorHAnsi"/>
          <w:i/>
          <w:iCs/>
          <w:sz w:val="20"/>
          <w:szCs w:val="20"/>
        </w:rPr>
        <w:t>a prinášajú kredity</w:t>
      </w:r>
      <w:r w:rsidR="006D020D" w:rsidRPr="00F626E2">
        <w:rPr>
          <w:rFonts w:cstheme="minorHAnsi"/>
          <w:i/>
          <w:iCs/>
          <w:sz w:val="20"/>
          <w:szCs w:val="20"/>
        </w:rPr>
        <w:t>)</w:t>
      </w:r>
      <w:r w:rsidR="00EC50D8" w:rsidRPr="00F626E2">
        <w:rPr>
          <w:rFonts w:cstheme="minorHAnsi"/>
          <w:i/>
          <w:iCs/>
          <w:sz w:val="20"/>
          <w:szCs w:val="20"/>
        </w:rPr>
        <w:t xml:space="preserve"> v štruktúre povinné, povinne voliteľné a výberové predmety</w:t>
      </w:r>
      <w:r w:rsidR="001909DE" w:rsidRPr="00F626E2">
        <w:rPr>
          <w:rFonts w:cstheme="minorHAnsi"/>
          <w:i/>
          <w:iCs/>
          <w:sz w:val="20"/>
          <w:szCs w:val="20"/>
        </w:rPr>
        <w:t>,</w:t>
      </w:r>
    </w:p>
    <w:p w14:paraId="615F2E16" w14:textId="601C7DF6" w:rsidR="00BE1681" w:rsidRPr="00F626E2" w:rsidRDefault="001909DE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 študijnom programe </w:t>
      </w:r>
      <w:r w:rsidR="00AF6F44" w:rsidRPr="00F626E2">
        <w:rPr>
          <w:rFonts w:cstheme="minorHAnsi"/>
          <w:i/>
          <w:iCs/>
          <w:sz w:val="20"/>
          <w:szCs w:val="20"/>
        </w:rPr>
        <w:t>vyznač</w:t>
      </w:r>
      <w:r w:rsidRPr="00F626E2">
        <w:rPr>
          <w:rFonts w:cstheme="minorHAnsi"/>
          <w:i/>
          <w:iCs/>
          <w:sz w:val="20"/>
          <w:szCs w:val="20"/>
        </w:rPr>
        <w:t xml:space="preserve">í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profil</w:t>
      </w:r>
      <w:r w:rsidR="00B719A6" w:rsidRPr="00F626E2">
        <w:rPr>
          <w:rFonts w:cstheme="minorHAnsi"/>
          <w:b/>
          <w:bCs/>
          <w:i/>
          <w:iCs/>
          <w:sz w:val="20"/>
          <w:szCs w:val="20"/>
        </w:rPr>
        <w:t>ové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AF6F44" w:rsidRPr="00F626E2">
        <w:rPr>
          <w:rFonts w:cstheme="minorHAnsi"/>
          <w:b/>
          <w:bCs/>
          <w:i/>
          <w:iCs/>
          <w:sz w:val="20"/>
          <w:szCs w:val="20"/>
        </w:rPr>
        <w:t>predmet</w:t>
      </w:r>
      <w:r w:rsidR="00242650" w:rsidRPr="00F626E2">
        <w:rPr>
          <w:rFonts w:cstheme="minorHAnsi"/>
          <w:b/>
          <w:bCs/>
          <w:i/>
          <w:iCs/>
          <w:sz w:val="20"/>
          <w:szCs w:val="20"/>
        </w:rPr>
        <w:t xml:space="preserve">y </w:t>
      </w:r>
      <w:r w:rsidR="00AF6F44" w:rsidRPr="00F626E2">
        <w:rPr>
          <w:rFonts w:cstheme="minorHAnsi"/>
          <w:i/>
          <w:iCs/>
          <w:sz w:val="20"/>
          <w:szCs w:val="20"/>
        </w:rPr>
        <w:t>príslušnej cesty v štúdiu (špecializácie)</w:t>
      </w:r>
      <w:r w:rsidR="009C000B" w:rsidRPr="00F626E2">
        <w:rPr>
          <w:rFonts w:cstheme="minorHAnsi"/>
          <w:i/>
          <w:iCs/>
          <w:sz w:val="20"/>
          <w:szCs w:val="20"/>
        </w:rPr>
        <w:t>,</w:t>
      </w:r>
    </w:p>
    <w:p w14:paraId="216DEEFD" w14:textId="7FA51388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pre každú vzdelávaciu časť/ predmet definuje výstupy vzdelávania a súvisiace kritéri</w:t>
      </w:r>
      <w:r w:rsidR="001E53F3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a pravidlá ich hodnotenia tak</w:t>
      </w:r>
      <w:r w:rsidR="001E53F3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aby boli naplnené všetky vzdelávacie ciele študijného programu</w:t>
      </w:r>
      <w:r w:rsidR="008221F2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 xml:space="preserve">(môžu byť uvedené 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len </w:t>
      </w:r>
      <w:r w:rsidR="00A25656" w:rsidRPr="00F626E2">
        <w:rPr>
          <w:rFonts w:cstheme="minorHAnsi"/>
          <w:i/>
          <w:iCs/>
          <w:sz w:val="20"/>
          <w:szCs w:val="20"/>
        </w:rPr>
        <w:t>v I</w:t>
      </w:r>
      <w:r w:rsidRPr="00F626E2">
        <w:rPr>
          <w:rFonts w:cstheme="minorHAnsi"/>
          <w:i/>
          <w:iCs/>
          <w:sz w:val="20"/>
          <w:szCs w:val="20"/>
        </w:rPr>
        <w:t>nformačných listoch predmetov</w:t>
      </w:r>
      <w:r w:rsidR="00483D23" w:rsidRPr="00F626E2">
        <w:rPr>
          <w:rFonts w:cstheme="minorHAnsi"/>
          <w:i/>
          <w:iCs/>
          <w:sz w:val="20"/>
          <w:szCs w:val="20"/>
        </w:rPr>
        <w:t xml:space="preserve"> v časti Výsledky vzdelávania a v časti Podmienky absolvovania predmetu</w:t>
      </w:r>
      <w:r w:rsidR="001C693F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11761F87" w14:textId="417C906B" w:rsidR="009C000B" w:rsidRPr="00F626E2" w:rsidRDefault="009C000B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proofErr w:type="spellStart"/>
      <w:r w:rsidRPr="00F626E2">
        <w:rPr>
          <w:rFonts w:cstheme="minorHAnsi"/>
          <w:i/>
          <w:iCs/>
          <w:sz w:val="20"/>
          <w:szCs w:val="20"/>
        </w:rPr>
        <w:t>prerekvizit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F626E2">
        <w:rPr>
          <w:rFonts w:cstheme="minorHAnsi"/>
          <w:i/>
          <w:iCs/>
          <w:sz w:val="20"/>
          <w:szCs w:val="20"/>
        </w:rPr>
        <w:t>korekvizit</w:t>
      </w:r>
      <w:r w:rsidR="00C7264A" w:rsidRPr="00F626E2">
        <w:rPr>
          <w:rFonts w:cstheme="minorHAnsi"/>
          <w:i/>
          <w:iCs/>
          <w:sz w:val="20"/>
          <w:szCs w:val="20"/>
        </w:rPr>
        <w:t>y</w:t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a odporúčania pri tvorbe </w:t>
      </w:r>
      <w:r w:rsidR="00801661" w:rsidRPr="00F626E2">
        <w:rPr>
          <w:rFonts w:cstheme="minorHAnsi"/>
          <w:i/>
          <w:iCs/>
          <w:sz w:val="20"/>
          <w:szCs w:val="20"/>
        </w:rPr>
        <w:t xml:space="preserve">študijného </w:t>
      </w:r>
      <w:r w:rsidRPr="00F626E2">
        <w:rPr>
          <w:rFonts w:cstheme="minorHAnsi"/>
          <w:i/>
          <w:iCs/>
          <w:sz w:val="20"/>
          <w:szCs w:val="20"/>
        </w:rPr>
        <w:t xml:space="preserve">plánu, </w:t>
      </w:r>
    </w:p>
    <w:p w14:paraId="50D0F099" w14:textId="79C27FDE" w:rsidR="00636D21" w:rsidRPr="00F626E2" w:rsidRDefault="001D6EE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pre </w:t>
      </w:r>
      <w:r w:rsidR="00B219BD" w:rsidRPr="00F626E2">
        <w:rPr>
          <w:rFonts w:cstheme="minorHAnsi"/>
          <w:i/>
          <w:iCs/>
          <w:sz w:val="20"/>
          <w:szCs w:val="20"/>
        </w:rPr>
        <w:t xml:space="preserve">každú vzdelávaciu časť študijného plánu/predmet </w:t>
      </w:r>
      <w:r w:rsidRPr="00F626E2">
        <w:rPr>
          <w:rFonts w:cstheme="minorHAnsi"/>
          <w:i/>
          <w:iCs/>
          <w:sz w:val="20"/>
          <w:szCs w:val="20"/>
        </w:rPr>
        <w:t xml:space="preserve">stanoví </w:t>
      </w:r>
      <w:r w:rsidR="00BE1681" w:rsidRPr="00F626E2">
        <w:rPr>
          <w:rFonts w:cstheme="minorHAnsi"/>
          <w:i/>
          <w:iCs/>
          <w:sz w:val="20"/>
          <w:szCs w:val="20"/>
        </w:rPr>
        <w:t>používané vzdeláva</w:t>
      </w:r>
      <w:r w:rsidR="003216FC" w:rsidRPr="00F626E2">
        <w:rPr>
          <w:rFonts w:cstheme="minorHAnsi"/>
          <w:i/>
          <w:iCs/>
          <w:sz w:val="20"/>
          <w:szCs w:val="20"/>
        </w:rPr>
        <w:t xml:space="preserve">cie 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činnosti </w:t>
      </w:r>
      <w:r w:rsidR="004D3F71" w:rsidRPr="00F626E2">
        <w:rPr>
          <w:rFonts w:cstheme="minorHAnsi"/>
          <w:i/>
          <w:iCs/>
          <w:sz w:val="20"/>
          <w:szCs w:val="20"/>
        </w:rPr>
        <w:t>(</w:t>
      </w:r>
      <w:r w:rsidR="00BE1681" w:rsidRPr="00F626E2">
        <w:rPr>
          <w:rFonts w:cstheme="minorHAnsi"/>
          <w:i/>
          <w:iCs/>
          <w:sz w:val="20"/>
          <w:szCs w:val="20"/>
        </w:rPr>
        <w:t xml:space="preserve">prednáška, seminár, cvičenie, záverečná práca, projektová práca, laboratórne práce, stáž, exkurzia, </w:t>
      </w:r>
      <w:r w:rsidR="002F43F4" w:rsidRPr="00F626E2">
        <w:rPr>
          <w:rFonts w:cstheme="minorHAnsi"/>
          <w:i/>
          <w:iCs/>
          <w:sz w:val="20"/>
          <w:szCs w:val="20"/>
        </w:rPr>
        <w:t xml:space="preserve">terénne praktikum, </w:t>
      </w:r>
      <w:r w:rsidR="00BE1681" w:rsidRPr="00F626E2">
        <w:rPr>
          <w:rFonts w:cstheme="minorHAnsi"/>
          <w:i/>
          <w:iCs/>
          <w:sz w:val="20"/>
          <w:szCs w:val="20"/>
        </w:rPr>
        <w:t>odborná prax, štátna skúška a</w:t>
      </w:r>
      <w:r w:rsidR="00CE2215" w:rsidRPr="00F626E2">
        <w:rPr>
          <w:rFonts w:cstheme="minorHAnsi"/>
          <w:i/>
          <w:iCs/>
          <w:sz w:val="20"/>
          <w:szCs w:val="20"/>
        </w:rPr>
        <w:t> </w:t>
      </w:r>
      <w:r w:rsidR="003216FC" w:rsidRPr="00F626E2">
        <w:rPr>
          <w:rFonts w:cstheme="minorHAnsi"/>
          <w:i/>
          <w:iCs/>
          <w:sz w:val="20"/>
          <w:szCs w:val="20"/>
        </w:rPr>
        <w:t>ďalšie</w:t>
      </w:r>
      <w:r w:rsidR="00CE2215" w:rsidRPr="00F626E2">
        <w:rPr>
          <w:rFonts w:cstheme="minorHAnsi"/>
          <w:i/>
          <w:iCs/>
          <w:sz w:val="20"/>
          <w:szCs w:val="20"/>
        </w:rPr>
        <w:t xml:space="preserve">, prípadne ich </w:t>
      </w:r>
      <w:r w:rsidR="00BE1681" w:rsidRPr="00F626E2">
        <w:rPr>
          <w:rFonts w:cstheme="minorHAnsi"/>
          <w:i/>
          <w:iCs/>
          <w:sz w:val="20"/>
          <w:szCs w:val="20"/>
        </w:rPr>
        <w:t>kombinácie</w:t>
      </w:r>
      <w:r w:rsidR="003216FC" w:rsidRPr="00F626E2">
        <w:rPr>
          <w:rFonts w:cstheme="minorHAnsi"/>
          <w:i/>
          <w:iCs/>
          <w:sz w:val="20"/>
          <w:szCs w:val="20"/>
        </w:rPr>
        <w:t>)</w:t>
      </w:r>
      <w:r w:rsidRPr="00F626E2">
        <w:rPr>
          <w:rFonts w:cstheme="minorHAnsi"/>
          <w:i/>
          <w:iCs/>
          <w:sz w:val="20"/>
          <w:szCs w:val="20"/>
        </w:rPr>
        <w:t xml:space="preserve"> vhodné na dosahovanie výstupov vzdelávania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7C31DA56" w14:textId="13E7D3D2" w:rsidR="000C36B4" w:rsidRPr="00F626E2" w:rsidRDefault="006709D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metódy</w:t>
      </w:r>
      <w:r w:rsidR="00CE2215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akými sa vzdelávacia činnosť uskutočňuje</w:t>
      </w:r>
      <w:r w:rsidR="00182778" w:rsidRPr="00F626E2">
        <w:rPr>
          <w:rFonts w:cstheme="minorHAnsi"/>
          <w:i/>
          <w:iCs/>
          <w:sz w:val="20"/>
          <w:szCs w:val="20"/>
        </w:rPr>
        <w:t xml:space="preserve"> – </w:t>
      </w:r>
      <w:r w:rsidRPr="00F626E2">
        <w:rPr>
          <w:rFonts w:cstheme="minorHAnsi"/>
          <w:i/>
          <w:iCs/>
          <w:sz w:val="20"/>
          <w:szCs w:val="20"/>
        </w:rPr>
        <w:t>prezenčná, dištančná, kombinovaná</w:t>
      </w:r>
      <w:r w:rsidR="00C67D23" w:rsidRPr="00F626E2">
        <w:rPr>
          <w:rFonts w:cstheme="minorHAnsi"/>
          <w:i/>
          <w:iCs/>
          <w:sz w:val="20"/>
          <w:szCs w:val="20"/>
        </w:rPr>
        <w:t xml:space="preserve"> (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v súlade s </w:t>
      </w:r>
      <w:r w:rsidR="00C67D23" w:rsidRPr="00F626E2">
        <w:rPr>
          <w:rFonts w:cstheme="minorHAnsi"/>
          <w:i/>
          <w:iCs/>
          <w:sz w:val="20"/>
          <w:szCs w:val="20"/>
        </w:rPr>
        <w:t>I</w:t>
      </w:r>
      <w:r w:rsidR="00417AE1" w:rsidRPr="00F626E2">
        <w:rPr>
          <w:rFonts w:cstheme="minorHAnsi"/>
          <w:i/>
          <w:iCs/>
          <w:sz w:val="20"/>
          <w:szCs w:val="20"/>
        </w:rPr>
        <w:t>nformačný</w:t>
      </w:r>
      <w:r w:rsidR="007B70CF" w:rsidRPr="00F626E2">
        <w:rPr>
          <w:rFonts w:cstheme="minorHAnsi"/>
          <w:i/>
          <w:iCs/>
          <w:sz w:val="20"/>
          <w:szCs w:val="20"/>
        </w:rPr>
        <w:t>mi</w:t>
      </w:r>
      <w:r w:rsidR="00417AE1" w:rsidRPr="00F626E2">
        <w:rPr>
          <w:rFonts w:cstheme="minorHAnsi"/>
          <w:i/>
          <w:iCs/>
          <w:sz w:val="20"/>
          <w:szCs w:val="20"/>
        </w:rPr>
        <w:t xml:space="preserve"> list</w:t>
      </w:r>
      <w:r w:rsidR="007B70CF" w:rsidRPr="00F626E2">
        <w:rPr>
          <w:rFonts w:cstheme="minorHAnsi"/>
          <w:i/>
          <w:iCs/>
          <w:sz w:val="20"/>
          <w:szCs w:val="20"/>
        </w:rPr>
        <w:t xml:space="preserve">ami </w:t>
      </w:r>
      <w:r w:rsidR="00C67D23" w:rsidRPr="00F626E2">
        <w:rPr>
          <w:rFonts w:cstheme="minorHAnsi"/>
          <w:i/>
          <w:iCs/>
          <w:sz w:val="20"/>
          <w:szCs w:val="20"/>
        </w:rPr>
        <w:t>predmetov),</w:t>
      </w:r>
    </w:p>
    <w:p w14:paraId="30A7F1D4" w14:textId="3A86F0E4" w:rsidR="000C36B4" w:rsidRPr="00F626E2" w:rsidRDefault="00483D23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osnovu</w:t>
      </w:r>
      <w:r w:rsidR="00C02195" w:rsidRPr="00F626E2">
        <w:rPr>
          <w:rFonts w:cstheme="minorHAnsi"/>
          <w:i/>
          <w:iCs/>
          <w:sz w:val="20"/>
          <w:szCs w:val="20"/>
        </w:rPr>
        <w:t xml:space="preserve">/ sylaby </w:t>
      </w:r>
      <w:r w:rsidRPr="00F626E2">
        <w:rPr>
          <w:rFonts w:cstheme="minorHAnsi"/>
          <w:i/>
          <w:iCs/>
          <w:sz w:val="20"/>
          <w:szCs w:val="20"/>
        </w:rPr>
        <w:t>predmetu</w:t>
      </w:r>
      <w:r w:rsidR="00EE7005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6963ACC" w14:textId="117F3665" w:rsidR="00B33340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pracovné zaťaženie študenta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 („rozsah“ pre jednotlivé </w:t>
      </w:r>
      <w:r w:rsidR="009A2D95" w:rsidRPr="00F626E2">
        <w:rPr>
          <w:rFonts w:cstheme="minorHAnsi"/>
          <w:i/>
          <w:iCs/>
          <w:sz w:val="20"/>
          <w:szCs w:val="20"/>
        </w:rPr>
        <w:t xml:space="preserve">predmety a </w:t>
      </w:r>
      <w:r w:rsidR="00B33340" w:rsidRPr="00F626E2">
        <w:rPr>
          <w:rFonts w:cstheme="minorHAnsi"/>
          <w:i/>
          <w:iCs/>
          <w:sz w:val="20"/>
          <w:szCs w:val="20"/>
        </w:rPr>
        <w:t>vzdeláva</w:t>
      </w:r>
      <w:r w:rsidR="00182778" w:rsidRPr="00F626E2">
        <w:rPr>
          <w:rFonts w:cstheme="minorHAnsi"/>
          <w:i/>
          <w:iCs/>
          <w:sz w:val="20"/>
          <w:szCs w:val="20"/>
        </w:rPr>
        <w:t>c</w:t>
      </w:r>
      <w:r w:rsidR="00B33340" w:rsidRPr="00F626E2">
        <w:rPr>
          <w:rFonts w:cstheme="minorHAnsi"/>
          <w:i/>
          <w:iCs/>
          <w:sz w:val="20"/>
          <w:szCs w:val="20"/>
        </w:rPr>
        <w:t xml:space="preserve">ie činnosti samostatne), </w:t>
      </w:r>
    </w:p>
    <w:p w14:paraId="266A45D4" w14:textId="5CB86E54" w:rsidR="004D3F71" w:rsidRPr="00F626E2" w:rsidRDefault="006D020D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kredity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 pridelené</w:t>
      </w:r>
      <w:r w:rsidR="00260945" w:rsidRPr="00F626E2">
        <w:rPr>
          <w:rFonts w:cstheme="minorHAnsi"/>
          <w:i/>
          <w:iCs/>
          <w:sz w:val="20"/>
          <w:szCs w:val="20"/>
        </w:rPr>
        <w:t xml:space="preserve">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každej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časti </w:t>
      </w:r>
      <w:r w:rsidR="00F70B18" w:rsidRPr="00F626E2">
        <w:rPr>
          <w:rFonts w:cstheme="minorHAnsi"/>
          <w:i/>
          <w:iCs/>
          <w:sz w:val="20"/>
          <w:szCs w:val="20"/>
        </w:rPr>
        <w:t xml:space="preserve">na základe </w:t>
      </w:r>
      <w:r w:rsidR="0080082E" w:rsidRPr="00F626E2">
        <w:rPr>
          <w:rFonts w:cstheme="minorHAnsi"/>
          <w:i/>
          <w:iCs/>
          <w:sz w:val="20"/>
          <w:szCs w:val="20"/>
        </w:rPr>
        <w:t xml:space="preserve">dosahovaných </w:t>
      </w:r>
      <w:r w:rsidR="00F70B18" w:rsidRPr="00F626E2">
        <w:rPr>
          <w:rFonts w:cstheme="minorHAnsi"/>
          <w:i/>
          <w:iCs/>
          <w:sz w:val="20"/>
          <w:szCs w:val="20"/>
        </w:rPr>
        <w:t>výstupov vzdelávania a súvisiaceho pracovného zaťaženia</w:t>
      </w:r>
      <w:r w:rsidR="00991059" w:rsidRPr="00F626E2">
        <w:rPr>
          <w:rFonts w:cstheme="minorHAnsi"/>
          <w:i/>
          <w:iCs/>
          <w:sz w:val="20"/>
          <w:szCs w:val="20"/>
        </w:rPr>
        <w:t>,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01121CE9" w14:textId="3EC3133E" w:rsidR="003216FC" w:rsidRPr="00F626E2" w:rsidRDefault="003216FC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osob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="001D6EEC" w:rsidRPr="00F626E2">
        <w:rPr>
          <w:rFonts w:cstheme="minorHAnsi"/>
          <w:i/>
          <w:iCs/>
          <w:sz w:val="20"/>
          <w:szCs w:val="20"/>
        </w:rPr>
        <w:t xml:space="preserve"> </w:t>
      </w:r>
      <w:r w:rsidRPr="00F626E2">
        <w:rPr>
          <w:rFonts w:cstheme="minorHAnsi"/>
          <w:i/>
          <w:iCs/>
          <w:sz w:val="20"/>
          <w:szCs w:val="20"/>
        </w:rPr>
        <w:t>zabezpečujúc</w:t>
      </w:r>
      <w:r w:rsidR="008A3A2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 predmet </w:t>
      </w:r>
      <w:r w:rsidR="00D50820" w:rsidRPr="00F626E2">
        <w:rPr>
          <w:rFonts w:cstheme="minorHAnsi"/>
          <w:i/>
          <w:iCs/>
          <w:sz w:val="20"/>
          <w:szCs w:val="20"/>
        </w:rPr>
        <w:t>(alebo partnerskú organizáciu a</w:t>
      </w:r>
      <w:r w:rsidR="00EC3AD1" w:rsidRPr="00F626E2">
        <w:rPr>
          <w:rFonts w:cstheme="minorHAnsi"/>
          <w:i/>
          <w:iCs/>
          <w:sz w:val="20"/>
          <w:szCs w:val="20"/>
        </w:rPr>
        <w:t> </w:t>
      </w:r>
      <w:r w:rsidR="00D50820" w:rsidRPr="00F626E2">
        <w:rPr>
          <w:rFonts w:cstheme="minorHAnsi"/>
          <w:i/>
          <w:iCs/>
          <w:sz w:val="20"/>
          <w:szCs w:val="20"/>
        </w:rPr>
        <w:t xml:space="preserve">osobu) </w:t>
      </w:r>
      <w:r w:rsidRPr="00F626E2">
        <w:rPr>
          <w:rFonts w:cstheme="minorHAnsi"/>
          <w:i/>
          <w:iCs/>
          <w:sz w:val="20"/>
          <w:szCs w:val="20"/>
        </w:rPr>
        <w:t>s</w:t>
      </w:r>
      <w:r w:rsidR="000A5290" w:rsidRPr="00F626E2">
        <w:rPr>
          <w:rFonts w:cstheme="minorHAnsi"/>
          <w:i/>
          <w:iCs/>
          <w:sz w:val="20"/>
          <w:szCs w:val="20"/>
        </w:rPr>
        <w:t xml:space="preserve"> uvedením </w:t>
      </w:r>
      <w:r w:rsidRPr="00F626E2">
        <w:rPr>
          <w:rFonts w:cstheme="minorHAnsi"/>
          <w:i/>
          <w:iCs/>
          <w:sz w:val="20"/>
          <w:szCs w:val="20"/>
        </w:rPr>
        <w:t>kontakt</w:t>
      </w:r>
      <w:r w:rsidR="000A5290" w:rsidRPr="00F626E2">
        <w:rPr>
          <w:rFonts w:cstheme="minorHAnsi"/>
          <w:i/>
          <w:iCs/>
          <w:sz w:val="20"/>
          <w:szCs w:val="20"/>
        </w:rPr>
        <w:t>u</w:t>
      </w:r>
      <w:r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41D22CC7" w14:textId="3CCA194E" w:rsidR="008A3A20" w:rsidRPr="00F626E2" w:rsidRDefault="008A3A20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učiteľov predmetu </w:t>
      </w:r>
      <w:r w:rsidR="00CC6722" w:rsidRPr="00F626E2">
        <w:rPr>
          <w:rFonts w:cstheme="minorHAnsi"/>
          <w:i/>
          <w:iCs/>
          <w:sz w:val="20"/>
          <w:szCs w:val="20"/>
        </w:rPr>
        <w:t xml:space="preserve">(alebo podieľajúce sa partnerské organizácie a osoby) </w:t>
      </w:r>
      <w:r w:rsidRPr="00F626E2">
        <w:rPr>
          <w:rFonts w:cstheme="minorHAnsi"/>
          <w:i/>
          <w:iCs/>
          <w:sz w:val="20"/>
          <w:szCs w:val="20"/>
        </w:rPr>
        <w:t>(môžu byť uveden</w:t>
      </w:r>
      <w:r w:rsidR="00CC6722" w:rsidRPr="00F626E2">
        <w:rPr>
          <w:rFonts w:cstheme="minorHAnsi"/>
          <w:i/>
          <w:iCs/>
          <w:sz w:val="20"/>
          <w:szCs w:val="20"/>
        </w:rPr>
        <w:t>é</w:t>
      </w:r>
      <w:r w:rsidRPr="00F626E2">
        <w:rPr>
          <w:rFonts w:cstheme="minorHAnsi"/>
          <w:i/>
          <w:iCs/>
          <w:sz w:val="20"/>
          <w:szCs w:val="20"/>
        </w:rPr>
        <w:t xml:space="preserve"> aj v IL predmetov), </w:t>
      </w:r>
    </w:p>
    <w:p w14:paraId="637E95E6" w14:textId="00507610" w:rsidR="003C34BA" w:rsidRPr="00F626E2" w:rsidRDefault="003C34BA" w:rsidP="00620C3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miesto uskutočňovania predmetu (ak sa študijný programu uskutočňuje na viacerých pracoviskách)</w:t>
      </w:r>
      <w:r w:rsidR="009C000B" w:rsidRPr="00F626E2">
        <w:rPr>
          <w:rFonts w:cstheme="minorHAnsi"/>
          <w:i/>
          <w:iCs/>
          <w:sz w:val="20"/>
          <w:szCs w:val="20"/>
        </w:rPr>
        <w:t>.</w:t>
      </w:r>
    </w:p>
    <w:p w14:paraId="2F9A8CE5" w14:textId="3DEE25AC" w:rsidR="00FD0E18" w:rsidRPr="00F626E2" w:rsidRDefault="001D6EEC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D0D0D" w:themeColor="text1" w:themeTint="F2"/>
          <w:sz w:val="20"/>
          <w:szCs w:val="20"/>
        </w:rPr>
      </w:pP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Vysoká škola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uvedie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počet kreditov, ktorého dosiahnutie je podmienkou riadneho skončenia štúdia a ďalšie podmienky, ktoré musí študent splniť v priebehu štúdia študijného programu a na jeho riadne skončenie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,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vrátane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F646F3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podmienok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</w:t>
      </w:r>
      <w:r w:rsidR="005F5D1B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š</w:t>
      </w:r>
      <w:r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tátnych skúšok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, 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pravidiel na 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opakovani</w:t>
      </w:r>
      <w:r w:rsidR="00002480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>e</w:t>
      </w:r>
      <w:r w:rsidR="005D3722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štúdia</w:t>
      </w:r>
      <w:r w:rsidR="00E52176" w:rsidRPr="00F626E2">
        <w:rPr>
          <w:rFonts w:cstheme="minorHAnsi"/>
          <w:i/>
          <w:iCs/>
          <w:color w:val="0D0D0D" w:themeColor="text1" w:themeTint="F2"/>
          <w:sz w:val="20"/>
          <w:szCs w:val="20"/>
        </w:rPr>
        <w:t xml:space="preserve"> a pravidiel na predĺženie, prerušenie štúdia. </w:t>
      </w:r>
    </w:p>
    <w:p w14:paraId="75E66C15" w14:textId="409D54AE" w:rsidR="00104D2A" w:rsidRPr="00F626E2" w:rsidRDefault="00854880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Vysoká škola </w:t>
      </w:r>
      <w:r w:rsidR="00892052" w:rsidRPr="00F626E2">
        <w:rPr>
          <w:rFonts w:cstheme="minorHAnsi"/>
          <w:i/>
          <w:iCs/>
          <w:sz w:val="20"/>
          <w:szCs w:val="20"/>
        </w:rPr>
        <w:t xml:space="preserve">pre jednotlivé študijné plány </w:t>
      </w:r>
      <w:r w:rsidR="005D3722" w:rsidRPr="00F626E2">
        <w:rPr>
          <w:rFonts w:cstheme="minorHAnsi"/>
          <w:i/>
          <w:iCs/>
          <w:sz w:val="20"/>
          <w:szCs w:val="20"/>
        </w:rPr>
        <w:t>uvedie</w:t>
      </w:r>
      <w:r w:rsidRPr="00F626E2">
        <w:rPr>
          <w:rFonts w:cstheme="minorHAnsi"/>
          <w:i/>
          <w:iCs/>
          <w:sz w:val="20"/>
          <w:szCs w:val="20"/>
        </w:rPr>
        <w:t xml:space="preserve"> podmienky </w:t>
      </w:r>
      <w:r w:rsidR="00365287" w:rsidRPr="00F626E2">
        <w:rPr>
          <w:rFonts w:cstheme="minorHAnsi"/>
          <w:i/>
          <w:iCs/>
          <w:sz w:val="20"/>
          <w:szCs w:val="20"/>
        </w:rPr>
        <w:t>absolvovania</w:t>
      </w:r>
      <w:r w:rsidRPr="00F626E2">
        <w:rPr>
          <w:rFonts w:cstheme="minorHAnsi"/>
          <w:i/>
          <w:iCs/>
          <w:sz w:val="20"/>
          <w:szCs w:val="20"/>
        </w:rPr>
        <w:t xml:space="preserve"> jednotlivých čast</w:t>
      </w:r>
      <w:r w:rsidR="00945BD5" w:rsidRPr="00F626E2">
        <w:rPr>
          <w:rFonts w:cstheme="minorHAnsi"/>
          <w:i/>
          <w:iCs/>
          <w:sz w:val="20"/>
          <w:szCs w:val="20"/>
        </w:rPr>
        <w:t>í</w:t>
      </w:r>
      <w:r w:rsidRPr="00F626E2">
        <w:rPr>
          <w:rFonts w:cstheme="minorHAnsi"/>
          <w:i/>
          <w:iCs/>
          <w:sz w:val="20"/>
          <w:szCs w:val="20"/>
        </w:rPr>
        <w:t xml:space="preserve"> študijného programu a postup študenta v študijnom programe</w:t>
      </w:r>
      <w:r w:rsidR="00F624EB" w:rsidRPr="00F626E2">
        <w:rPr>
          <w:rFonts w:cstheme="minorHAnsi"/>
          <w:i/>
          <w:iCs/>
          <w:sz w:val="20"/>
          <w:szCs w:val="20"/>
        </w:rPr>
        <w:t xml:space="preserve"> v štruktúre: </w:t>
      </w:r>
    </w:p>
    <w:p w14:paraId="727C57B2" w14:textId="3E3DBEF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807F32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273D3E5A" w14:textId="53940756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592347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povinne voliteľné predmety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47FDB56E" w14:textId="70EA4037" w:rsidR="00BE4510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za výberové predmety potrebných na riadne skončenie štúdia/ 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22B45811" w14:textId="62E625B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skončenie štúdia/ukončenie časti štúdia za spoločný základ a za príslušn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ú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aprobáciu,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ak ide o učiteľský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program,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alebo 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prekladateľský kombinačný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študijný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program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7BA34955" w14:textId="6E3AB023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BE4510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záverečnú prácu a obhajobu záverečnej práce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1D7069EE" w14:textId="6FDA6222" w:rsidR="003127FA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očet kreditov </w:t>
      </w:r>
      <w:r w:rsidR="00093C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za odbornú prax 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potrebných na riadne skončenie štúdia/ukončenie časti štúdia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  <w:r w:rsidR="003127FA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</w:t>
      </w:r>
    </w:p>
    <w:p w14:paraId="424134D2" w14:textId="54043AC2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projektovú prácu s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 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uvedením</w:t>
      </w:r>
      <w:r w:rsidR="000821D6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 príslušných 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predmetov v inžinierskych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,</w:t>
      </w:r>
    </w:p>
    <w:p w14:paraId="5A942857" w14:textId="070CEF85" w:rsidR="00F624EB" w:rsidRPr="00F626E2" w:rsidRDefault="00B35623" w:rsidP="00620C3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lastRenderedPageBreak/>
        <w:t>p</w:t>
      </w:r>
      <w:r w:rsidR="00F624EB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>očet kreditov potrebných na riadne skončenie štúdia/ ukončenie časti štúdia za umelecké výkony okrem záverečnej práce v umeleckých študijných programoch</w:t>
      </w:r>
      <w:r w:rsidR="00D4358F" w:rsidRPr="00F626E2">
        <w:rPr>
          <w:rFonts w:cstheme="minorHAnsi"/>
          <w:bCs/>
          <w:i/>
          <w:iCs/>
          <w:color w:val="000000" w:themeColor="text1"/>
          <w:sz w:val="20"/>
          <w:szCs w:val="20"/>
          <w:lang w:eastAsia="sk-SK"/>
        </w:rPr>
        <w:t xml:space="preserve">. </w:t>
      </w:r>
    </w:p>
    <w:p w14:paraId="7E65E468" w14:textId="0A69D586" w:rsidR="00A17AC4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pravidlá pre overovanie výstupov vzdelávania a</w:t>
      </w:r>
      <w:r w:rsidR="00713472" w:rsidRPr="00F626E2">
        <w:rPr>
          <w:rFonts w:cstheme="minorHAnsi"/>
          <w:i/>
          <w:iCs/>
          <w:sz w:val="20"/>
          <w:szCs w:val="20"/>
        </w:rPr>
        <w:t> </w:t>
      </w:r>
      <w:r w:rsidRPr="00F626E2">
        <w:rPr>
          <w:rFonts w:cstheme="minorHAnsi"/>
          <w:i/>
          <w:iCs/>
          <w:sz w:val="20"/>
          <w:szCs w:val="20"/>
        </w:rPr>
        <w:t>hodnotenie</w:t>
      </w:r>
      <w:r w:rsidR="00713472" w:rsidRPr="00F626E2">
        <w:rPr>
          <w:rFonts w:cstheme="minorHAnsi"/>
          <w:i/>
          <w:iCs/>
          <w:sz w:val="20"/>
          <w:szCs w:val="20"/>
        </w:rPr>
        <w:t xml:space="preserve"> študentov</w:t>
      </w:r>
      <w:r w:rsidRPr="00F626E2">
        <w:rPr>
          <w:rFonts w:cstheme="minorHAnsi"/>
          <w:i/>
          <w:iCs/>
          <w:sz w:val="20"/>
          <w:szCs w:val="20"/>
        </w:rPr>
        <w:t xml:space="preserve"> a možnosti opravných postupov voči tomuto hodnoteniu. </w:t>
      </w:r>
    </w:p>
    <w:p w14:paraId="37EE99B8" w14:textId="053F92F1" w:rsidR="005D3722" w:rsidRPr="00F626E2" w:rsidRDefault="005D3722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Podmienky uznávania štúdia, alebo časti štúdia. </w:t>
      </w:r>
    </w:p>
    <w:p w14:paraId="624CA78A" w14:textId="304BD09A" w:rsidR="007E30C7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uvedie t</w:t>
      </w:r>
      <w:r w:rsidR="00DA55AF" w:rsidRPr="00F626E2">
        <w:rPr>
          <w:rFonts w:cstheme="minorHAnsi"/>
          <w:i/>
          <w:iCs/>
          <w:sz w:val="20"/>
          <w:szCs w:val="20"/>
        </w:rPr>
        <w:t xml:space="preserve">émy </w:t>
      </w:r>
      <w:r w:rsidR="0057099A" w:rsidRPr="00F626E2">
        <w:rPr>
          <w:rFonts w:cstheme="minorHAnsi"/>
          <w:i/>
          <w:iCs/>
          <w:sz w:val="20"/>
          <w:szCs w:val="20"/>
        </w:rPr>
        <w:t>záverečných prác študijného programu (alebo odkaz na zoznam)</w:t>
      </w:r>
      <w:r w:rsidR="002E54B1" w:rsidRPr="00F626E2">
        <w:rPr>
          <w:rFonts w:cstheme="minorHAnsi"/>
          <w:i/>
          <w:iCs/>
          <w:sz w:val="20"/>
          <w:szCs w:val="20"/>
        </w:rPr>
        <w:t xml:space="preserve">. </w:t>
      </w:r>
    </w:p>
    <w:p w14:paraId="57FE8216" w14:textId="2E41F306" w:rsidR="00A4496E" w:rsidRPr="00F626E2" w:rsidRDefault="00A17AC4" w:rsidP="00620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Vysoká škola popíše alebo sa odkáže na</w:t>
      </w:r>
      <w:r w:rsidR="001F3EAE" w:rsidRPr="00F626E2">
        <w:rPr>
          <w:rFonts w:cstheme="minorHAnsi"/>
          <w:i/>
          <w:iCs/>
          <w:sz w:val="20"/>
          <w:szCs w:val="20"/>
        </w:rPr>
        <w:t>:</w:t>
      </w:r>
    </w:p>
    <w:p w14:paraId="1BE798AD" w14:textId="3FE899ED" w:rsidR="00A4496E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pri zadávaní, spracovaní, oponovaní, obhajobe a hodnotení záverečných prác v študijnom programe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65E424D0" w14:textId="50217858" w:rsidR="00A4496E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 xml:space="preserve">možnosti a postupy </w:t>
      </w:r>
      <w:r w:rsidR="00A4496E" w:rsidRPr="00F626E2">
        <w:rPr>
          <w:rFonts w:cstheme="minorHAnsi"/>
          <w:i/>
          <w:iCs/>
          <w:sz w:val="20"/>
          <w:szCs w:val="20"/>
        </w:rPr>
        <w:t>účasti na mobilitách</w:t>
      </w:r>
      <w:r w:rsidRPr="00F626E2">
        <w:rPr>
          <w:rFonts w:cstheme="minorHAnsi"/>
          <w:i/>
          <w:iCs/>
          <w:sz w:val="20"/>
          <w:szCs w:val="20"/>
        </w:rPr>
        <w:t xml:space="preserve"> štud</w:t>
      </w:r>
      <w:r w:rsidR="009B1989" w:rsidRPr="00F626E2">
        <w:rPr>
          <w:rFonts w:cstheme="minorHAnsi"/>
          <w:i/>
          <w:iCs/>
          <w:sz w:val="20"/>
          <w:szCs w:val="20"/>
        </w:rPr>
        <w:t>e</w:t>
      </w:r>
      <w:r w:rsidRPr="00F626E2">
        <w:rPr>
          <w:rFonts w:cstheme="minorHAnsi"/>
          <w:i/>
          <w:iCs/>
          <w:sz w:val="20"/>
          <w:szCs w:val="20"/>
        </w:rPr>
        <w:t>ntov</w:t>
      </w:r>
      <w:r w:rsidR="00A4496E" w:rsidRPr="00F626E2">
        <w:rPr>
          <w:rFonts w:cstheme="minorHAnsi"/>
          <w:i/>
          <w:iCs/>
          <w:sz w:val="20"/>
          <w:szCs w:val="20"/>
        </w:rPr>
        <w:t xml:space="preserve">, </w:t>
      </w:r>
    </w:p>
    <w:p w14:paraId="5B7C5897" w14:textId="35DB7C37" w:rsidR="00A17AC4" w:rsidRPr="00F626E2" w:rsidRDefault="00A17AC4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pravidl</w:t>
      </w:r>
      <w:r w:rsidR="003E67EF" w:rsidRPr="00F626E2">
        <w:rPr>
          <w:rFonts w:cstheme="minorHAnsi"/>
          <w:i/>
          <w:iCs/>
          <w:sz w:val="20"/>
          <w:szCs w:val="20"/>
        </w:rPr>
        <w:t>á</w:t>
      </w:r>
      <w:r w:rsidRPr="00F626E2">
        <w:rPr>
          <w:rFonts w:cstheme="minorHAnsi"/>
          <w:i/>
          <w:iCs/>
          <w:sz w:val="20"/>
          <w:szCs w:val="20"/>
        </w:rPr>
        <w:t xml:space="preserve"> dodržiavania </w:t>
      </w:r>
      <w:r w:rsidR="001A0122" w:rsidRPr="00F626E2">
        <w:rPr>
          <w:rFonts w:cstheme="minorHAnsi"/>
          <w:i/>
          <w:iCs/>
          <w:sz w:val="20"/>
          <w:szCs w:val="20"/>
        </w:rPr>
        <w:t>akademickej etiky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a</w:t>
      </w:r>
      <w:r w:rsidR="00AD069D" w:rsidRPr="00F626E2">
        <w:rPr>
          <w:rFonts w:cstheme="minorHAnsi"/>
          <w:i/>
          <w:iCs/>
          <w:sz w:val="20"/>
          <w:szCs w:val="20"/>
        </w:rPr>
        <w:t> vyvodzovania dôsledkov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="00CE4F66"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3BC2148F" w14:textId="6B4B1F05" w:rsidR="00BA1D31" w:rsidRPr="00F626E2" w:rsidRDefault="00BA1D31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aplikovateľné pre študentov so špeciálnymi potrebami</w:t>
      </w:r>
      <w:r w:rsidR="00B269DC" w:rsidRPr="00F626E2">
        <w:rPr>
          <w:rFonts w:cstheme="minorHAnsi"/>
          <w:i/>
          <w:iCs/>
          <w:sz w:val="20"/>
          <w:szCs w:val="20"/>
        </w:rPr>
        <w:t>,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</w:p>
    <w:p w14:paraId="52B78EA6" w14:textId="66B0B9E8" w:rsidR="001A0122" w:rsidRPr="00F626E2" w:rsidRDefault="001A0122" w:rsidP="00620C3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postupy podávania po</w:t>
      </w:r>
      <w:r w:rsidR="00093B72" w:rsidRPr="00F626E2">
        <w:rPr>
          <w:rFonts w:cstheme="minorHAnsi"/>
          <w:i/>
          <w:iCs/>
          <w:sz w:val="20"/>
          <w:szCs w:val="20"/>
        </w:rPr>
        <w:t>dnetov</w:t>
      </w:r>
      <w:r w:rsidR="00553613" w:rsidRPr="00F626E2">
        <w:rPr>
          <w:rFonts w:cstheme="minorHAnsi"/>
          <w:i/>
          <w:iCs/>
          <w:sz w:val="20"/>
          <w:szCs w:val="20"/>
        </w:rPr>
        <w:t xml:space="preserve"> a</w:t>
      </w:r>
      <w:r w:rsidR="00490701" w:rsidRPr="00F626E2">
        <w:rPr>
          <w:rFonts w:cstheme="minorHAnsi"/>
          <w:i/>
          <w:iCs/>
          <w:sz w:val="20"/>
          <w:szCs w:val="20"/>
        </w:rPr>
        <w:t> </w:t>
      </w:r>
      <w:r w:rsidR="00553613" w:rsidRPr="00F626E2">
        <w:rPr>
          <w:rFonts w:cstheme="minorHAnsi"/>
          <w:i/>
          <w:iCs/>
          <w:sz w:val="20"/>
          <w:szCs w:val="20"/>
        </w:rPr>
        <w:t>odvolaní</w:t>
      </w:r>
      <w:r w:rsidRPr="00F626E2">
        <w:rPr>
          <w:rFonts w:cstheme="minorHAnsi"/>
          <w:i/>
          <w:iCs/>
          <w:sz w:val="20"/>
          <w:szCs w:val="20"/>
        </w:rPr>
        <w:t xml:space="preserve"> </w:t>
      </w:r>
      <w:r w:rsidR="00BC7FF6" w:rsidRPr="00F626E2">
        <w:rPr>
          <w:rFonts w:cstheme="minorHAnsi"/>
          <w:i/>
          <w:iCs/>
          <w:sz w:val="20"/>
          <w:szCs w:val="20"/>
        </w:rPr>
        <w:t>z</w:t>
      </w:r>
      <w:r w:rsidRPr="00F626E2">
        <w:rPr>
          <w:rFonts w:cstheme="minorHAnsi"/>
          <w:i/>
          <w:iCs/>
          <w:sz w:val="20"/>
          <w:szCs w:val="20"/>
        </w:rPr>
        <w:t xml:space="preserve">o strany študenta. </w:t>
      </w:r>
    </w:p>
    <w:p w14:paraId="4F77E566" w14:textId="0B932F1F" w:rsidR="00E41537" w:rsidRPr="00F626E2" w:rsidRDefault="00E41537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</w:p>
    <w:p w14:paraId="0096D3B7" w14:textId="33CE63D4" w:rsidR="00CB7D7D" w:rsidRPr="00F626E2" w:rsidRDefault="00CB7D7D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544B1FA" w14:textId="77777777" w:rsidR="00CB7D7D" w:rsidRPr="00F626E2" w:rsidRDefault="00CB7D7D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276C9AE4" w14:textId="77777777" w:rsidR="00CB7D7D" w:rsidRPr="00BE3694" w:rsidRDefault="00CB7D7D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>Základné vnútorné predpisy:</w:t>
      </w:r>
    </w:p>
    <w:p w14:paraId="0C7EDE5B" w14:textId="02672AD5" w:rsidR="00CB7D7D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7A2509C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79F43E9D" w14:textId="77777777" w:rsidR="00CB7D7D" w:rsidRPr="00BE3694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BE3694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2A12FB42" w14:textId="79C84689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F1294E2" w14:textId="77777777" w:rsidR="00CB7D7D" w:rsidRPr="00F626E2" w:rsidRDefault="00CB7D7D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  <w:highlight w:val="yellow"/>
        </w:rPr>
      </w:pPr>
    </w:p>
    <w:p w14:paraId="1575DD5B" w14:textId="77777777" w:rsidR="00BE3694" w:rsidRDefault="0038151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38151A">
        <w:rPr>
          <w:rFonts w:cstheme="minorHAnsi"/>
          <w:i/>
          <w:iCs/>
          <w:sz w:val="20"/>
          <w:szCs w:val="20"/>
        </w:rPr>
        <w:t xml:space="preserve">Študijný plán je </w:t>
      </w:r>
      <w:r w:rsidR="00AD14B3" w:rsidRPr="0038151A">
        <w:rPr>
          <w:rFonts w:cstheme="minorHAnsi"/>
          <w:i/>
          <w:iCs/>
          <w:sz w:val="20"/>
          <w:szCs w:val="20"/>
        </w:rPr>
        <w:t>dostupn</w:t>
      </w:r>
      <w:r w:rsidRPr="0038151A">
        <w:rPr>
          <w:rFonts w:cstheme="minorHAnsi"/>
          <w:i/>
          <w:iCs/>
          <w:sz w:val="20"/>
          <w:szCs w:val="20"/>
        </w:rPr>
        <w:t>ý</w:t>
      </w:r>
      <w:r w:rsidR="00AD14B3" w:rsidRPr="0038151A">
        <w:rPr>
          <w:rFonts w:cstheme="minorHAnsi"/>
          <w:i/>
          <w:iCs/>
          <w:sz w:val="20"/>
          <w:szCs w:val="20"/>
        </w:rPr>
        <w:t xml:space="preserve"> v systéme MAIS</w:t>
      </w:r>
      <w:r w:rsidR="00BE3694">
        <w:rPr>
          <w:rFonts w:cstheme="minorHAnsi"/>
          <w:i/>
          <w:iCs/>
          <w:sz w:val="20"/>
          <w:szCs w:val="20"/>
        </w:rPr>
        <w:t>:</w:t>
      </w:r>
    </w:p>
    <w:p w14:paraId="7011C765" w14:textId="12C91B5C" w:rsidR="00AD14B3" w:rsidRPr="00E13D16" w:rsidRDefault="00AD14B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E13D16">
        <w:rPr>
          <w:rFonts w:cstheme="minorHAnsi"/>
          <w:sz w:val="20"/>
          <w:szCs w:val="20"/>
        </w:rPr>
        <w:t/>
      </w:r>
      <w:r w:rsidR="00C70ED0" w:rsidRPr="00E13D16">
        <w:rPr>
          <w:rFonts w:cstheme="minorHAnsi"/>
          <w:sz w:val="20"/>
          <w:szCs w:val="20"/>
        </w:rPr>
        <w:t/>
      </w:r>
      <w:proofErr w:type="spellStart"/>
      <w:r w:rsidR="00C70ED0" w:rsidRPr="00E13D16">
        <w:rPr>
          <w:rFonts w:cstheme="minorHAnsi"/>
          <w:sz w:val="20"/>
          <w:szCs w:val="20"/>
        </w:rPr>
        <w:t/>
      </w:r>
      <w:r w:rsidRPr="00E13D1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https://maisportal.tuke.sk/portal/studijneProgramy.mais?spsId=49502030&amp;arksId=47507289&amp;fakultaId=6874&amp;lang=sk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F6E286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4F34C882" w14:textId="019A728D" w:rsidR="00D9058C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>I</w:t>
      </w:r>
      <w:r w:rsidR="007E30C7" w:rsidRPr="00F626E2">
        <w:rPr>
          <w:rFonts w:cstheme="minorHAnsi"/>
          <w:b/>
          <w:bCs/>
          <w:sz w:val="20"/>
          <w:szCs w:val="20"/>
        </w:rPr>
        <w:t>nformačn</w:t>
      </w:r>
      <w:r w:rsidRPr="00F626E2">
        <w:rPr>
          <w:rFonts w:cstheme="minorHAnsi"/>
          <w:b/>
          <w:bCs/>
          <w:sz w:val="20"/>
          <w:szCs w:val="20"/>
        </w:rPr>
        <w:t>é</w:t>
      </w:r>
      <w:r w:rsidR="007E30C7" w:rsidRPr="00F626E2">
        <w:rPr>
          <w:rFonts w:cstheme="minorHAnsi"/>
          <w:b/>
          <w:bCs/>
          <w:sz w:val="20"/>
          <w:szCs w:val="20"/>
        </w:rPr>
        <w:t xml:space="preserve"> list</w:t>
      </w:r>
      <w:r w:rsidRPr="00F626E2">
        <w:rPr>
          <w:rFonts w:cstheme="minorHAnsi"/>
          <w:b/>
          <w:bCs/>
          <w:sz w:val="20"/>
          <w:szCs w:val="20"/>
        </w:rPr>
        <w:t xml:space="preserve">y </w:t>
      </w:r>
      <w:r w:rsidR="007E30C7" w:rsidRPr="00F626E2">
        <w:rPr>
          <w:rFonts w:cstheme="minorHAnsi"/>
          <w:b/>
          <w:bCs/>
          <w:sz w:val="20"/>
          <w:szCs w:val="20"/>
        </w:rPr>
        <w:t>predmetov</w:t>
      </w:r>
      <w:r w:rsidRPr="00F626E2">
        <w:rPr>
          <w:rFonts w:cstheme="minorHAnsi"/>
          <w:b/>
          <w:bCs/>
          <w:sz w:val="20"/>
          <w:szCs w:val="20"/>
        </w:rPr>
        <w:t xml:space="preserve"> študijného programu</w:t>
      </w:r>
      <w:r w:rsidR="00E05E8F" w:rsidRPr="00F626E2">
        <w:rPr>
          <w:rFonts w:cstheme="minorHAnsi"/>
          <w:b/>
          <w:bCs/>
          <w:sz w:val="20"/>
          <w:szCs w:val="20"/>
        </w:rPr>
        <w:t xml:space="preserve"> </w:t>
      </w:r>
    </w:p>
    <w:p w14:paraId="6FA1ADE4" w14:textId="3FDD8A4C" w:rsidR="00AD14B3" w:rsidRPr="00F626E2" w:rsidRDefault="005E00EA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 xml:space="preserve">Informačné listy </w:t>
      </w:r>
      <w:r w:rsidR="00AD14B3" w:rsidRPr="005E00EA">
        <w:rPr>
          <w:rFonts w:cstheme="minorHAnsi"/>
          <w:i/>
          <w:iCs/>
          <w:sz w:val="20"/>
          <w:szCs w:val="20"/>
        </w:rPr>
        <w:t xml:space="preserve">sú dostupné v systéme MAIS </w:t>
      </w:r>
      <w:r w:rsidR="00AD14B3" w:rsidRPr="00DC1FF4">
        <w:rPr>
          <w:rFonts w:cstheme="minorHAnsi"/>
          <w:sz w:val="20"/>
          <w:szCs w:val="20"/>
        </w:rPr>
        <w:t/>
      </w:r>
      <w:r w:rsidR="00C70ED0" w:rsidRPr="00DC1FF4">
        <w:rPr>
          <w:rFonts w:cstheme="minorHAnsi"/>
          <w:sz w:val="20"/>
          <w:szCs w:val="20"/>
        </w:rPr>
        <w:t/>
      </w:r>
      <w:proofErr w:type="spellStart"/>
      <w:r w:rsidR="00C70ED0" w:rsidRPr="00DC1FF4">
        <w:rPr>
          <w:rFonts w:cstheme="minorHAnsi"/>
          <w:sz w:val="20"/>
          <w:szCs w:val="20"/>
        </w:rPr>
        <w:t/>
      </w:r>
      <w:r w:rsidR="00AD14B3" w:rsidRPr="00DC1FF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1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https://maisportal.tuke.sk/portal/studijneProgramy.mais?spsId=49502030&amp;arksId=47507289&amp;fakultaId=6874&amp;lang=sk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2688825" w14:textId="2D5E033F" w:rsidR="007C1C0C" w:rsidRPr="00F626E2" w:rsidRDefault="007C1C0C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F9CC484" w14:textId="2E5A69C0" w:rsidR="003C34BA" w:rsidRPr="00F626E2" w:rsidRDefault="003C34BA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Aktuálny </w:t>
      </w:r>
      <w:r w:rsidR="00572B80" w:rsidRPr="00F626E2">
        <w:rPr>
          <w:rFonts w:cstheme="minorHAnsi"/>
          <w:b/>
          <w:bCs/>
          <w:sz w:val="20"/>
          <w:szCs w:val="20"/>
        </w:rPr>
        <w:t>harmonogram akademického roka a</w:t>
      </w:r>
      <w:r w:rsidR="00253EEA" w:rsidRPr="00F626E2">
        <w:rPr>
          <w:rFonts w:cstheme="minorHAnsi"/>
          <w:b/>
          <w:bCs/>
          <w:sz w:val="20"/>
          <w:szCs w:val="20"/>
        </w:rPr>
        <w:t xml:space="preserve"> aktuálny </w:t>
      </w:r>
      <w:r w:rsidRPr="00F626E2">
        <w:rPr>
          <w:rFonts w:cstheme="minorHAnsi"/>
          <w:b/>
          <w:bCs/>
          <w:sz w:val="20"/>
          <w:szCs w:val="20"/>
        </w:rPr>
        <w:t>rozvrh</w:t>
      </w:r>
      <w:r w:rsidR="0088160F" w:rsidRPr="00F626E2">
        <w:rPr>
          <w:rFonts w:cstheme="minorHAnsi"/>
          <w:b/>
          <w:bCs/>
          <w:sz w:val="20"/>
          <w:szCs w:val="20"/>
        </w:rPr>
        <w:t xml:space="preserve"> </w:t>
      </w:r>
      <w:r w:rsidR="0088160F" w:rsidRPr="00F626E2">
        <w:rPr>
          <w:rFonts w:cstheme="minorHAnsi"/>
          <w:sz w:val="20"/>
          <w:szCs w:val="20"/>
        </w:rPr>
        <w:t>(</w:t>
      </w:r>
      <w:r w:rsidRPr="00F626E2">
        <w:rPr>
          <w:rFonts w:cstheme="minorHAnsi"/>
          <w:sz w:val="20"/>
          <w:szCs w:val="20"/>
        </w:rPr>
        <w:t xml:space="preserve">alebo </w:t>
      </w:r>
      <w:r w:rsidR="00A25745" w:rsidRPr="00F626E2">
        <w:rPr>
          <w:rFonts w:cstheme="minorHAnsi"/>
          <w:sz w:val="20"/>
          <w:szCs w:val="20"/>
        </w:rPr>
        <w:t>hypertextový odkaz</w:t>
      </w:r>
      <w:r w:rsidR="0088160F" w:rsidRPr="00F626E2">
        <w:rPr>
          <w:rFonts w:cstheme="minorHAnsi"/>
          <w:sz w:val="20"/>
          <w:szCs w:val="20"/>
        </w:rPr>
        <w:t xml:space="preserve">). </w:t>
      </w:r>
    </w:p>
    <w:p w14:paraId="2278405B" w14:textId="0799FFF0" w:rsidR="00844FD2" w:rsidRPr="00512064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512064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12064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https://fberg.tuke.sk/wps/wcm/connect/fberg.tuke.sk3719/b9655f70-fc82-46e3-a774-6ad68b7f6bc9/harmonogram_studia.pdf?MOD=AJPERES&amp;CVID=nMh9w4t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9A90B6A" w14:textId="77777777" w:rsidR="00844FD2" w:rsidRPr="00F626E2" w:rsidRDefault="00844FD2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</w:p>
    <w:p w14:paraId="0AAF4329" w14:textId="1C0F3CD0" w:rsidR="00FA6611" w:rsidRPr="00F626E2" w:rsidRDefault="00FA6611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Personálne zabezpečenie študijného programu </w:t>
      </w:r>
    </w:p>
    <w:p w14:paraId="2A526B62" w14:textId="5353C67B" w:rsidR="00431DCB" w:rsidRPr="00F626E2" w:rsidRDefault="00431DCB" w:rsidP="00620C31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Osoba zodpovedná za uskutočňovanie, rozvoj a kvalitu študijného programu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="005E1A00" w:rsidRPr="00F626E2">
        <w:rPr>
          <w:rFonts w:cstheme="minorHAnsi"/>
          <w:sz w:val="20"/>
          <w:szCs w:val="20"/>
        </w:rPr>
        <w:t>fun</w:t>
      </w:r>
      <w:r w:rsidR="00C54DD0" w:rsidRPr="00F626E2">
        <w:rPr>
          <w:rFonts w:cstheme="minorHAnsi"/>
          <w:sz w:val="20"/>
          <w:szCs w:val="20"/>
        </w:rPr>
        <w:t>kcie</w:t>
      </w:r>
      <w:r w:rsidR="005E1A00" w:rsidRPr="00F626E2">
        <w:rPr>
          <w:rFonts w:cstheme="minorHAnsi"/>
          <w:sz w:val="20"/>
          <w:szCs w:val="20"/>
        </w:rPr>
        <w:t xml:space="preserve"> a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u</w:t>
      </w:r>
      <w:r w:rsidRPr="00F626E2">
        <w:rPr>
          <w:rFonts w:cstheme="minorHAnsi"/>
          <w:sz w:val="20"/>
          <w:szCs w:val="20"/>
        </w:rPr>
        <w:t>).</w:t>
      </w:r>
    </w:p>
    <w:p w14:paraId="1C55EB02" w14:textId="5594D2B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Jiří Škvarla,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jiri.skvarla@tuke.sk,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6022962,+421 55 6022968</w:t>
      </w:r>
    </w:p>
    <w:p w14:paraId="4FF24535" w14:textId="77777777" w:rsidR="00AD14B3" w:rsidRPr="00F626E2" w:rsidRDefault="00AD14B3" w:rsidP="00620C31">
      <w:pPr>
        <w:pStyle w:val="ListParagraph"/>
        <w:ind w:left="360"/>
        <w:rPr>
          <w:rFonts w:cstheme="minorHAnsi"/>
          <w:sz w:val="20"/>
          <w:szCs w:val="20"/>
        </w:rPr>
      </w:pPr>
    </w:p>
    <w:p w14:paraId="6F7B8DEC" w14:textId="561B7DC1" w:rsidR="00FA6611" w:rsidRPr="00F626E2" w:rsidRDefault="00FA661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Zoznam osôb zabezpečujúcich profilové predmety študijného programu</w:t>
      </w:r>
      <w:r w:rsidR="00431DCB" w:rsidRPr="00F626E2">
        <w:rPr>
          <w:rFonts w:cstheme="minorHAnsi"/>
          <w:sz w:val="20"/>
          <w:szCs w:val="20"/>
        </w:rPr>
        <w:t xml:space="preserve"> </w:t>
      </w:r>
      <w:r w:rsidR="008C5F93" w:rsidRPr="00F626E2">
        <w:rPr>
          <w:rFonts w:cstheme="minorHAnsi"/>
          <w:sz w:val="20"/>
          <w:szCs w:val="20"/>
        </w:rPr>
        <w:t xml:space="preserve">s priradením k predmetu </w:t>
      </w:r>
      <w:r w:rsidR="00165A89" w:rsidRPr="00F626E2">
        <w:rPr>
          <w:rFonts w:cstheme="minorHAnsi"/>
          <w:sz w:val="20"/>
          <w:szCs w:val="20"/>
        </w:rPr>
        <w:t xml:space="preserve">s prepojením na centrálny </w:t>
      </w:r>
      <w:r w:rsidR="00D26994" w:rsidRPr="00F626E2">
        <w:rPr>
          <w:rFonts w:cstheme="minorHAnsi"/>
          <w:sz w:val="20"/>
          <w:szCs w:val="20"/>
        </w:rPr>
        <w:t>R</w:t>
      </w:r>
      <w:r w:rsidR="00165A89" w:rsidRPr="00F626E2">
        <w:rPr>
          <w:rFonts w:cstheme="minorHAnsi"/>
          <w:sz w:val="20"/>
          <w:szCs w:val="20"/>
        </w:rPr>
        <w:t>egister zamestnancov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>s</w:t>
      </w:r>
      <w:r w:rsidR="00692ED7" w:rsidRPr="00F626E2">
        <w:rPr>
          <w:rFonts w:cstheme="minorHAnsi"/>
          <w:sz w:val="20"/>
          <w:szCs w:val="20"/>
        </w:rPr>
        <w:t> </w:t>
      </w:r>
      <w:r w:rsidR="00026F87" w:rsidRPr="00F626E2">
        <w:rPr>
          <w:rFonts w:cstheme="minorHAnsi"/>
          <w:sz w:val="20"/>
          <w:szCs w:val="20"/>
        </w:rPr>
        <w:t>kontaktom</w:t>
      </w:r>
      <w:r w:rsidR="00692ED7" w:rsidRPr="00F626E2">
        <w:rPr>
          <w:rFonts w:cstheme="minorHAnsi"/>
          <w:sz w:val="20"/>
          <w:szCs w:val="20"/>
        </w:rPr>
        <w:t xml:space="preserve"> (môžu byť uvedení aj v študijnom pláne).</w:t>
      </w:r>
    </w:p>
    <w:p w14:paraId="5874018D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 xml:space="preserve">          prof. Ing. Jiří Škvarla, CSc., jiri.skvarla@tuke.sk, +421 55 6022962,+421 55 6022968</w:t>
        <w:br/>
        <w:t xml:space="preserve">          prof. Ing. Martin Sisol, PhD., martin.sisol@tuke.sk, +421 55 6022958</w:t>
        <w:br/>
        <w:t xml:space="preserve">          prof. Ing. Bc. Tomáš Bakalár, PhD., Ing.-Paed.IGIP, tomas.bakalar@tuke.sk, +421 55 6022974</w:t>
        <w:br/>
        <w:t xml:space="preserve">          doc. Mgr. Mária Kaňuchová, PhD., maria.kanuchova@tuke.sk, +421 55 6022990</w:t>
        <w:br/>
        <w:t xml:space="preserve">          doc. Ing. Ľubica Kozáková, PhD., lubica.kozakova@tuke.sk, +421 55 6022990</w:t>
        <w:br/>
      </w:r>
    </w:p>
    <w:p w14:paraId="5201DBAC" w14:textId="3D3A6100" w:rsidR="00874FE1" w:rsidRPr="00F626E2" w:rsidRDefault="00874FE1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/umelecko</w:t>
      </w:r>
      <w:r w:rsidR="00803771" w:rsidRPr="00F626E2">
        <w:rPr>
          <w:rFonts w:cstheme="minorHAnsi"/>
          <w:sz w:val="20"/>
          <w:szCs w:val="20"/>
        </w:rPr>
        <w:t>-</w:t>
      </w:r>
      <w:r w:rsidRPr="00F626E2">
        <w:rPr>
          <w:rFonts w:cstheme="minorHAnsi"/>
          <w:sz w:val="20"/>
          <w:szCs w:val="20"/>
        </w:rPr>
        <w:t xml:space="preserve">pedagogické charakteristiky osôb zabezpečujúcich profilové predmety študijného programu. </w:t>
      </w:r>
    </w:p>
    <w:p w14:paraId="03A81079" w14:textId="040959E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prof. Ing. Jiří Škvarla, CSc., </w:t>
      </w:r>
      <w:hyperlink r:id="rId2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https://res.tuke.sk/api/vupch/1348/export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Martin Sisol, PhD., </w:t>
      </w:r>
      <w:hyperlink r:id="rId2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https://res.tuke.sk/api/vupch/1942/export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prof. Ing. Bc. Tomáš Bakalár, PhD., Ing.-Paed.IGIP, </w:t>
      </w:r>
      <w:hyperlink r:id="rId2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https://res.tuke.sk/api/vupch/4042/export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Mgr. Mária Kaňuchová, PhD., </w:t>
      </w:r>
      <w:hyperlink r:id="rId2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https://res.tuke.sk/api/vupch/10721/export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doc. Ing. Ľubica Kozáková, PhD., </w:t>
      </w:r>
      <w:hyperlink r:id="rId25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https://res.tuke.sk/api/vupch/1472/export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62B742A8" w14:textId="736F16B1" w:rsidR="00A537D3" w:rsidRPr="00F626E2" w:rsidRDefault="00A537D3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učiteľov študijného programu </w:t>
      </w:r>
      <w:r w:rsidR="00431DCB" w:rsidRPr="00F626E2">
        <w:rPr>
          <w:rFonts w:cstheme="minorHAnsi"/>
          <w:sz w:val="20"/>
          <w:szCs w:val="20"/>
        </w:rPr>
        <w:t xml:space="preserve">s priradením k predmetu </w:t>
      </w:r>
      <w:r w:rsidR="00026F87" w:rsidRPr="00F626E2">
        <w:rPr>
          <w:rFonts w:cstheme="minorHAnsi"/>
          <w:sz w:val="20"/>
          <w:szCs w:val="20"/>
        </w:rPr>
        <w:t>a </w:t>
      </w:r>
      <w:r w:rsidR="00F43F51" w:rsidRPr="00F626E2">
        <w:rPr>
          <w:rFonts w:cstheme="minorHAnsi"/>
          <w:sz w:val="20"/>
          <w:szCs w:val="20"/>
        </w:rPr>
        <w:t>prepojen</w:t>
      </w:r>
      <w:r w:rsidR="00026F87" w:rsidRPr="00F626E2">
        <w:rPr>
          <w:rFonts w:cstheme="minorHAnsi"/>
          <w:sz w:val="20"/>
          <w:szCs w:val="20"/>
        </w:rPr>
        <w:t xml:space="preserve">ím </w:t>
      </w:r>
      <w:r w:rsidR="00F43F51" w:rsidRPr="00F626E2">
        <w:rPr>
          <w:rFonts w:cstheme="minorHAnsi"/>
          <w:sz w:val="20"/>
          <w:szCs w:val="20"/>
        </w:rPr>
        <w:t xml:space="preserve">na centrálny register </w:t>
      </w:r>
      <w:r w:rsidR="00026F87" w:rsidRPr="00F626E2">
        <w:rPr>
          <w:rFonts w:cstheme="minorHAnsi"/>
          <w:sz w:val="20"/>
          <w:szCs w:val="20"/>
        </w:rPr>
        <w:t>zamestnancov</w:t>
      </w:r>
      <w:r w:rsidR="00F43F51" w:rsidRPr="00F626E2">
        <w:rPr>
          <w:rFonts w:cstheme="minorHAnsi"/>
          <w:sz w:val="20"/>
          <w:szCs w:val="20"/>
        </w:rPr>
        <w:t xml:space="preserve"> vysokých škôl</w:t>
      </w:r>
      <w:r w:rsidR="00692ED7" w:rsidRPr="00F626E2">
        <w:rPr>
          <w:rFonts w:cstheme="minorHAnsi"/>
          <w:sz w:val="20"/>
          <w:szCs w:val="20"/>
        </w:rPr>
        <w:t xml:space="preserve">, </w:t>
      </w:r>
      <w:r w:rsidR="00026F87" w:rsidRPr="00F626E2">
        <w:rPr>
          <w:rFonts w:cstheme="minorHAnsi"/>
          <w:sz w:val="20"/>
          <w:szCs w:val="20"/>
        </w:rPr>
        <w:t xml:space="preserve"> s</w:t>
      </w:r>
      <w:r w:rsidR="00AF3EA2" w:rsidRPr="00F626E2">
        <w:rPr>
          <w:rFonts w:cstheme="minorHAnsi"/>
          <w:sz w:val="20"/>
          <w:szCs w:val="20"/>
        </w:rPr>
        <w:t xml:space="preserve"> uvedením </w:t>
      </w:r>
      <w:r w:rsidR="00026F87"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 xml:space="preserve">ov </w:t>
      </w:r>
      <w:r w:rsidR="00692ED7" w:rsidRPr="00F626E2">
        <w:rPr>
          <w:rFonts w:cstheme="minorHAnsi"/>
          <w:sz w:val="20"/>
          <w:szCs w:val="20"/>
        </w:rPr>
        <w:t>(môž</w:t>
      </w:r>
      <w:r w:rsidR="00AF3EA2" w:rsidRPr="00F626E2">
        <w:rPr>
          <w:rFonts w:cstheme="minorHAnsi"/>
          <w:sz w:val="20"/>
          <w:szCs w:val="20"/>
        </w:rPr>
        <w:t xml:space="preserve">e byť súčasťou </w:t>
      </w:r>
      <w:r w:rsidR="00692ED7" w:rsidRPr="00F626E2">
        <w:rPr>
          <w:rFonts w:cstheme="minorHAnsi"/>
          <w:sz w:val="20"/>
          <w:szCs w:val="20"/>
        </w:rPr>
        <w:t>študijn</w:t>
      </w:r>
      <w:r w:rsidR="00AF3EA2" w:rsidRPr="00F626E2">
        <w:rPr>
          <w:rFonts w:cstheme="minorHAnsi"/>
          <w:sz w:val="20"/>
          <w:szCs w:val="20"/>
        </w:rPr>
        <w:t xml:space="preserve">ého </w:t>
      </w:r>
      <w:r w:rsidR="00692ED7" w:rsidRPr="00F626E2">
        <w:rPr>
          <w:rFonts w:cstheme="minorHAnsi"/>
          <w:sz w:val="20"/>
          <w:szCs w:val="20"/>
        </w:rPr>
        <w:t>plán</w:t>
      </w:r>
      <w:r w:rsidR="00AF3EA2" w:rsidRPr="00F626E2">
        <w:rPr>
          <w:rFonts w:cstheme="minorHAnsi"/>
          <w:sz w:val="20"/>
          <w:szCs w:val="20"/>
        </w:rPr>
        <w:t>u</w:t>
      </w:r>
      <w:r w:rsidR="00692ED7" w:rsidRPr="00F626E2">
        <w:rPr>
          <w:rFonts w:cstheme="minorHAnsi"/>
          <w:sz w:val="20"/>
          <w:szCs w:val="20"/>
        </w:rPr>
        <w:t xml:space="preserve">). </w:t>
      </w:r>
    </w:p>
    <w:p w14:paraId="0FF0F079" w14:textId="0CE95992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Študijný plán je </w:t>
      </w:r>
      <w:r w:rsidRPr="005E00EA">
        <w:rPr>
          <w:rFonts w:cstheme="minorHAnsi"/>
          <w:i/>
          <w:iCs/>
          <w:sz w:val="20"/>
          <w:szCs w:val="20"/>
        </w:rPr>
        <w:t>dostupn</w:t>
      </w:r>
      <w:r>
        <w:rPr>
          <w:rFonts w:cstheme="minorHAnsi"/>
          <w:i/>
          <w:iCs/>
          <w:sz w:val="20"/>
          <w:szCs w:val="20"/>
        </w:rPr>
        <w:t>ý</w:t>
      </w:r>
      <w:r w:rsidRPr="005E00EA">
        <w:rPr>
          <w:rFonts w:cstheme="minorHAnsi"/>
          <w:i/>
          <w:iCs/>
          <w:sz w:val="20"/>
          <w:szCs w:val="20"/>
        </w:rPr>
        <w:t xml:space="preserve"> v systéme MAIS </w:t>
      </w:r>
      <w:r w:rsidRPr="00456963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456963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https://maisportal.tuke.sk/portal/studijneProgramy.mais?spsId=49502030&amp;arksId=47507289&amp;fakultaId=6874&amp;lang=sk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6426C7D" w14:textId="77777777" w:rsidR="005E00EA" w:rsidRPr="00F626E2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1669042" w14:textId="46397872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školiteľov záverečných prác s priradením k témam (s </w:t>
      </w:r>
      <w:r w:rsidR="00AF3EA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>).</w:t>
      </w:r>
    </w:p>
    <w:p w14:paraId="25CE903F" w14:textId="5335398C" w:rsidR="006300C3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5E00EA">
        <w:rPr>
          <w:rFonts w:cstheme="minorHAnsi"/>
          <w:i/>
          <w:iCs/>
          <w:sz w:val="20"/>
          <w:szCs w:val="20"/>
        </w:rPr>
        <w:t>Témy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r w:rsidRPr="005E00EA">
        <w:rPr>
          <w:rFonts w:cstheme="minorHAnsi"/>
          <w:i/>
          <w:iCs/>
          <w:sz w:val="20"/>
          <w:szCs w:val="20"/>
        </w:rPr>
        <w:t>záverečných prác sú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uveden</w:t>
      </w:r>
      <w:r w:rsidRPr="005E00EA">
        <w:rPr>
          <w:rFonts w:cstheme="minorHAnsi"/>
          <w:i/>
          <w:iCs/>
          <w:sz w:val="20"/>
          <w:szCs w:val="20"/>
        </w:rPr>
        <w:t>é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v </w:t>
      </w:r>
      <w:r w:rsidRPr="005E00EA">
        <w:rPr>
          <w:rFonts w:cstheme="minorHAnsi"/>
          <w:i/>
          <w:iCs/>
          <w:sz w:val="20"/>
          <w:szCs w:val="20"/>
        </w:rPr>
        <w:t>systéme</w:t>
      </w:r>
      <w:r w:rsidR="006300C3" w:rsidRPr="005E00EA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5E00EA">
        <w:rPr>
          <w:rFonts w:cstheme="minorHAnsi"/>
          <w:i/>
          <w:iCs/>
          <w:sz w:val="20"/>
          <w:szCs w:val="20"/>
        </w:rPr>
        <w:t>MAISe</w:t>
      </w:r>
      <w:proofErr w:type="spellEnd"/>
      <w:r w:rsidR="007A42A2">
        <w:rPr>
          <w:rFonts w:cstheme="minorHAnsi"/>
          <w:i/>
          <w:iCs/>
          <w:sz w:val="20"/>
          <w:szCs w:val="20"/>
        </w:rPr>
        <w:t>.</w:t>
      </w:r>
    </w:p>
    <w:p w14:paraId="1DB0979E" w14:textId="77777777" w:rsidR="005E00EA" w:rsidRPr="005E00EA" w:rsidRDefault="005E00E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03BD687" w14:textId="00808AC5" w:rsidR="00FA6611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Odkaz na </w:t>
      </w:r>
      <w:r w:rsidR="00800AD6" w:rsidRPr="00F626E2">
        <w:rPr>
          <w:rFonts w:cstheme="minorHAnsi"/>
          <w:sz w:val="20"/>
          <w:szCs w:val="20"/>
        </w:rPr>
        <w:t>v</w:t>
      </w:r>
      <w:r w:rsidRPr="00F626E2">
        <w:rPr>
          <w:rFonts w:cstheme="minorHAnsi"/>
          <w:sz w:val="20"/>
          <w:szCs w:val="20"/>
        </w:rPr>
        <w:t>edecko</w:t>
      </w:r>
      <w:r w:rsidR="00BA7B8A" w:rsidRPr="00F626E2">
        <w:rPr>
          <w:rFonts w:cstheme="minorHAnsi"/>
          <w:sz w:val="20"/>
          <w:szCs w:val="20"/>
        </w:rPr>
        <w:t>/umeleck</w:t>
      </w:r>
      <w:r w:rsidR="00803771" w:rsidRPr="00F626E2">
        <w:rPr>
          <w:rFonts w:cstheme="minorHAnsi"/>
          <w:sz w:val="20"/>
          <w:szCs w:val="20"/>
        </w:rPr>
        <w:t>o-</w:t>
      </w:r>
      <w:r w:rsidRPr="00F626E2">
        <w:rPr>
          <w:rFonts w:cstheme="minorHAnsi"/>
          <w:sz w:val="20"/>
          <w:szCs w:val="20"/>
        </w:rPr>
        <w:t xml:space="preserve">pedagogické charakteristiky školiteľov záverečných prác. </w:t>
      </w:r>
    </w:p>
    <w:p w14:paraId="3018B8C8" w14:textId="23D8A8E5" w:rsid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VUPCH sú dostupné na adrese </w:t>
      </w:r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  <w:hyperlink r:id="rId27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https://at.tuke.sk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/>
      </w:r>
    </w:p>
    <w:p w14:paraId="63CA6C11" w14:textId="77777777" w:rsidR="005E00EA" w:rsidRPr="005E00EA" w:rsidRDefault="005E00EA" w:rsidP="00620C3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DD03431" w14:textId="77562547" w:rsidR="009572B9" w:rsidRPr="00F626E2" w:rsidRDefault="009572B9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Zástupcovia študentov, ktor</w:t>
      </w:r>
      <w:r w:rsidR="00A0091E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 zastupujú záujmy študent</w:t>
      </w:r>
      <w:r w:rsidR="00AF3EA2" w:rsidRPr="00F626E2">
        <w:rPr>
          <w:rFonts w:cstheme="minorHAnsi"/>
          <w:sz w:val="20"/>
          <w:szCs w:val="20"/>
        </w:rPr>
        <w:t>ov</w:t>
      </w:r>
      <w:r w:rsidRPr="00F626E2">
        <w:rPr>
          <w:rFonts w:cstheme="minorHAnsi"/>
          <w:sz w:val="20"/>
          <w:szCs w:val="20"/>
        </w:rPr>
        <w:t xml:space="preserve"> študijného programu (meno a kontakt). </w:t>
      </w:r>
    </w:p>
    <w:p w14:paraId="5BE3CCE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proofErr w:type="spellStart"/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    Ema Gánovská, ema.ganovska@tuke.sk, 421904638042 
</w:t>
      </w:r>
    </w:p>
    <w:p w14:paraId="3EE114B2" w14:textId="77777777" w:rsidR="00AD14B3" w:rsidRPr="00F626E2" w:rsidRDefault="00AD14B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344C5BF" w14:textId="773A7C41" w:rsidR="00431DC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lastRenderedPageBreak/>
        <w:t>Študijný poradca študijného programu (s </w:t>
      </w:r>
      <w:r w:rsidR="00172A82" w:rsidRPr="00F626E2">
        <w:rPr>
          <w:rFonts w:cstheme="minorHAnsi"/>
          <w:sz w:val="20"/>
          <w:szCs w:val="20"/>
        </w:rPr>
        <w:t xml:space="preserve">uvedením </w:t>
      </w:r>
      <w:r w:rsidRPr="00F626E2">
        <w:rPr>
          <w:rFonts w:cstheme="minorHAnsi"/>
          <w:sz w:val="20"/>
          <w:szCs w:val="20"/>
        </w:rPr>
        <w:t>kontakt</w:t>
      </w:r>
      <w:r w:rsidR="00172A82" w:rsidRPr="00F626E2">
        <w:rPr>
          <w:rFonts w:cstheme="minorHAnsi"/>
          <w:sz w:val="20"/>
          <w:szCs w:val="20"/>
        </w:rPr>
        <w:t>u</w:t>
      </w:r>
      <w:r w:rsidR="00C37141" w:rsidRPr="00F626E2">
        <w:rPr>
          <w:rFonts w:cstheme="minorHAnsi"/>
          <w:sz w:val="20"/>
          <w:szCs w:val="20"/>
        </w:rPr>
        <w:t xml:space="preserve"> a</w:t>
      </w:r>
      <w:r w:rsidR="007C2EFB" w:rsidRPr="00F626E2">
        <w:rPr>
          <w:rFonts w:cstheme="minorHAnsi"/>
          <w:sz w:val="20"/>
          <w:szCs w:val="20"/>
        </w:rPr>
        <w:t xml:space="preserve"> s </w:t>
      </w:r>
      <w:r w:rsidR="00C37141" w:rsidRPr="00F626E2">
        <w:rPr>
          <w:rFonts w:cstheme="minorHAnsi"/>
          <w:sz w:val="20"/>
          <w:szCs w:val="20"/>
        </w:rPr>
        <w:t>informáciou o</w:t>
      </w:r>
      <w:r w:rsidR="005F6835" w:rsidRPr="00F626E2">
        <w:rPr>
          <w:rFonts w:cstheme="minorHAnsi"/>
          <w:sz w:val="20"/>
          <w:szCs w:val="20"/>
        </w:rPr>
        <w:t> prístupe k</w:t>
      </w:r>
      <w:r w:rsidR="007E3D44" w:rsidRPr="00F626E2">
        <w:rPr>
          <w:rFonts w:cstheme="minorHAnsi"/>
          <w:sz w:val="20"/>
          <w:szCs w:val="20"/>
        </w:rPr>
        <w:t xml:space="preserve"> poradenstvu </w:t>
      </w:r>
      <w:r w:rsidR="005F6835" w:rsidRPr="00F626E2">
        <w:rPr>
          <w:rFonts w:cstheme="minorHAnsi"/>
          <w:sz w:val="20"/>
          <w:szCs w:val="20"/>
        </w:rPr>
        <w:t xml:space="preserve">a o </w:t>
      </w:r>
      <w:r w:rsidR="00C37141" w:rsidRPr="00F626E2">
        <w:rPr>
          <w:rFonts w:cstheme="minorHAnsi"/>
          <w:sz w:val="20"/>
          <w:szCs w:val="20"/>
        </w:rPr>
        <w:t>rozvrhu konzultáci</w:t>
      </w:r>
      <w:r w:rsidR="007C2EFB" w:rsidRPr="00F626E2">
        <w:rPr>
          <w:rFonts w:cstheme="minorHAnsi"/>
          <w:sz w:val="20"/>
          <w:szCs w:val="20"/>
        </w:rPr>
        <w:t>í</w:t>
      </w:r>
      <w:r w:rsidRPr="00F626E2">
        <w:rPr>
          <w:rFonts w:cstheme="minorHAnsi"/>
          <w:sz w:val="20"/>
          <w:szCs w:val="20"/>
        </w:rPr>
        <w:t xml:space="preserve">).  </w:t>
      </w:r>
    </w:p>
    <w:p w14:paraId="20339144" w14:textId="63546D9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prof. Ing. Jiří Škvarla, CSc.,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 xml:space="preserve">jiri.skvarla@tuke.sk, </w:t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+421 55 6022962,+421 55 6022968</w:t>
      </w:r>
    </w:p>
    <w:p w14:paraId="19BDC4C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1F23A80" w14:textId="4D401964" w:rsidR="00E430FB" w:rsidRPr="00F626E2" w:rsidRDefault="00431DCB" w:rsidP="00620C3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Iný podporný personál </w:t>
      </w:r>
      <w:r w:rsidR="00F43F51" w:rsidRPr="00F626E2">
        <w:rPr>
          <w:rFonts w:cstheme="minorHAnsi"/>
          <w:sz w:val="20"/>
          <w:szCs w:val="20"/>
        </w:rPr>
        <w:t xml:space="preserve">študijného programu </w:t>
      </w:r>
      <w:r w:rsidRPr="00F626E2">
        <w:rPr>
          <w:rFonts w:cstheme="minorHAnsi"/>
          <w:sz w:val="20"/>
          <w:szCs w:val="20"/>
        </w:rPr>
        <w:t>– priradený študijný referent, kariérn</w:t>
      </w:r>
      <w:r w:rsidR="00F43F51" w:rsidRPr="00F626E2">
        <w:rPr>
          <w:rFonts w:cstheme="minorHAnsi"/>
          <w:sz w:val="20"/>
          <w:szCs w:val="20"/>
        </w:rPr>
        <w:t xml:space="preserve">y </w:t>
      </w:r>
      <w:r w:rsidRPr="00F626E2">
        <w:rPr>
          <w:rFonts w:cstheme="minorHAnsi"/>
          <w:sz w:val="20"/>
          <w:szCs w:val="20"/>
        </w:rPr>
        <w:t>porad</w:t>
      </w:r>
      <w:r w:rsidR="00F43F51" w:rsidRPr="00F626E2">
        <w:rPr>
          <w:rFonts w:cstheme="minorHAnsi"/>
          <w:sz w:val="20"/>
          <w:szCs w:val="20"/>
        </w:rPr>
        <w:t>ca</w:t>
      </w:r>
      <w:r w:rsidRPr="00F626E2">
        <w:rPr>
          <w:rFonts w:cstheme="minorHAnsi"/>
          <w:sz w:val="20"/>
          <w:szCs w:val="20"/>
        </w:rPr>
        <w:t>, administratíva</w:t>
      </w:r>
      <w:r w:rsidR="00811355" w:rsidRPr="00F626E2">
        <w:rPr>
          <w:rFonts w:cstheme="minorHAnsi"/>
          <w:sz w:val="20"/>
          <w:szCs w:val="20"/>
        </w:rPr>
        <w:t xml:space="preserve">, ubytovací referát a podobne (s kontaktami). </w:t>
      </w:r>
    </w:p>
    <w:p w14:paraId="77EFC4AE" w14:textId="442D64C5" w:rsidR="005B4151" w:rsidRPr="00553586" w:rsidRDefault="006300C3" w:rsidP="00620C31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0"/>
          <w:szCs w:val="20"/>
        </w:rPr>
      </w:pPr>
      <w:r w:rsidRPr="00553586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553586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2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https://fberg.tuke.sk/wps/portal/fberg/uchadzaci/studijne-oddelenie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B3CA73C" w14:textId="77777777" w:rsidR="006300C3" w:rsidRPr="00F626E2" w:rsidRDefault="006300C3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CC81FE5" w14:textId="47BFDFC9" w:rsidR="0085194C" w:rsidRPr="00F626E2" w:rsidRDefault="00E430FB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Priestorové, materiálne </w:t>
      </w:r>
      <w:r w:rsidR="0085194C" w:rsidRPr="00F626E2">
        <w:rPr>
          <w:rFonts w:cstheme="minorHAnsi"/>
          <w:b/>
          <w:bCs/>
          <w:sz w:val="20"/>
          <w:szCs w:val="20"/>
        </w:rPr>
        <w:t>a technické zabezpečenie študijného programu</w:t>
      </w:r>
      <w:r w:rsidR="005D3722" w:rsidRPr="00F626E2">
        <w:rPr>
          <w:rFonts w:cstheme="minorHAnsi"/>
          <w:b/>
          <w:bCs/>
          <w:sz w:val="20"/>
          <w:szCs w:val="20"/>
        </w:rPr>
        <w:t xml:space="preserve"> a podpora</w:t>
      </w:r>
    </w:p>
    <w:p w14:paraId="4CA5E002" w14:textId="3B96BC8F" w:rsidR="00B86EE3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Zoznam a charakteristika učební </w:t>
      </w:r>
      <w:r w:rsidR="00000145" w:rsidRPr="00F626E2">
        <w:rPr>
          <w:rFonts w:cstheme="minorHAnsi"/>
          <w:sz w:val="20"/>
          <w:szCs w:val="20"/>
        </w:rPr>
        <w:t xml:space="preserve">študijného programu </w:t>
      </w:r>
      <w:r w:rsidR="00583FD4" w:rsidRPr="00F626E2">
        <w:rPr>
          <w:rFonts w:cstheme="minorHAnsi"/>
          <w:sz w:val="20"/>
          <w:szCs w:val="20"/>
        </w:rPr>
        <w:t xml:space="preserve">a ich technického vybavenia </w:t>
      </w:r>
      <w:r w:rsidRPr="00F626E2">
        <w:rPr>
          <w:rFonts w:cstheme="minorHAnsi"/>
          <w:sz w:val="20"/>
          <w:szCs w:val="20"/>
        </w:rPr>
        <w:t>s priradením k výstupom vzdelávania</w:t>
      </w:r>
      <w:r w:rsidR="00B86EE3" w:rsidRPr="00F626E2">
        <w:rPr>
          <w:rFonts w:cstheme="minorHAnsi"/>
          <w:sz w:val="20"/>
          <w:szCs w:val="20"/>
        </w:rPr>
        <w:t xml:space="preserve"> a</w:t>
      </w:r>
      <w:r w:rsidR="00450AEB" w:rsidRPr="00F626E2">
        <w:rPr>
          <w:rFonts w:cstheme="minorHAnsi"/>
          <w:sz w:val="20"/>
          <w:szCs w:val="20"/>
        </w:rPr>
        <w:t> </w:t>
      </w:r>
      <w:r w:rsidR="00B86EE3" w:rsidRPr="00F626E2">
        <w:rPr>
          <w:rFonts w:cstheme="minorHAnsi"/>
          <w:sz w:val="20"/>
          <w:szCs w:val="20"/>
        </w:rPr>
        <w:t>predmet</w:t>
      </w:r>
      <w:r w:rsidR="00450AEB" w:rsidRPr="00F626E2">
        <w:rPr>
          <w:rFonts w:cstheme="minorHAnsi"/>
          <w:sz w:val="20"/>
          <w:szCs w:val="20"/>
        </w:rPr>
        <w:t>u (</w:t>
      </w:r>
      <w:r w:rsidR="00B86EE3" w:rsidRPr="00F626E2">
        <w:rPr>
          <w:rFonts w:cstheme="minorHAnsi"/>
          <w:sz w:val="20"/>
          <w:szCs w:val="20"/>
        </w:rPr>
        <w:t>laboratóri</w:t>
      </w:r>
      <w:r w:rsidR="00C918B8" w:rsidRPr="00F626E2">
        <w:rPr>
          <w:rFonts w:cstheme="minorHAnsi"/>
          <w:sz w:val="20"/>
          <w:szCs w:val="20"/>
        </w:rPr>
        <w:t>á</w:t>
      </w:r>
      <w:r w:rsidR="00B86EE3" w:rsidRPr="00F626E2">
        <w:rPr>
          <w:rFonts w:cstheme="minorHAnsi"/>
          <w:sz w:val="20"/>
          <w:szCs w:val="20"/>
        </w:rPr>
        <w:t>, projektové a umelecké štúdiá, ateliéry, dielne, tlmočnícke kabíny, kliniky, kňazské semináre, vedecké a technologické parky, technologické inkubátory, školské podniky, strediská praxe, cvičné školy, učebno-výcvikové zariadenia, športové haly, plavárne, športoviská)</w:t>
      </w:r>
      <w:r w:rsidR="00450AEB" w:rsidRPr="00F626E2">
        <w:rPr>
          <w:rFonts w:cstheme="minorHAnsi"/>
          <w:sz w:val="20"/>
          <w:szCs w:val="20"/>
        </w:rPr>
        <w:t xml:space="preserve">.  </w:t>
      </w:r>
    </w:p>
    <w:p w14:paraId="62B624E8" w14:textId="6BE9D93E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Na zabezpečenie výučbového procesu slúžia nasledujúce laboratória a poloprevádzková hala:</w:t>
        <w:br/>
        <w:t/>
        <w:br/>
        <w:t>Poloprevádzková hala – je vybavená funkčnými prístrojmi na úpravu (napr. drvenie, mletie) a separáciu (magnetické, gravitačné rozdružovanie, flotácia a pod.) minerálov a odpadov ako druhotných surovín.</w:t>
        <w:br/>
        <w:t/>
        <w:br/>
        <w:t>Fyzikálne laboratórium, ktoré je vybavené na viaceré typy separácií horninových vzoriek (pripravuje horninové vzorky na kvantitatívne stanovenie vybratých prvkov na AAS, pripravuje horninové vzorky na RTG analýzu a na IČ spektrometriu, vypracuváva kompletnú silikátovú analýzu).</w:t>
        <w:br/>
        <w:t/>
        <w:br/>
        <w:t>Chemické laboratórium s príslušenstvom pre klasickú chemickú analýzu (digestor, 2 sušiarne, muflová pec, destilačný prístroj, odstredivka, 3 digitálne analytické váhy s presnosťou na 2 a 4 desatiny, a pod.).</w:t>
        <w:br/>
        <w:t/>
        <w:br/>
        <w:t>Analytické laboratórium je vybavené atómovým absorpčným spektrometrom pre chemickú analýzu cca 20-tich prvkov (fy Perkin-Elmer, USA).</w:t>
        <w:br/>
        <w:t/>
        <w:br/>
        <w:t>Laboratórium povrchovej chrakterizácie s prístrojmi na meranie tuhých povrchov (prístroj na meranie uhla zmáčania, polarizačný mikroskop).</w:t>
        <w:br/>
        <w:t/>
        <w:br/>
        <w:t>Laboratórium povrchovej chemickej analýzy – vybavené prístrojom XPS (Rtg-fotoelektrónový spektrometer) na povrchovo-chemickú analýzu častíc.</w:t>
        <w:br/>
      </w:r>
    </w:p>
    <w:p w14:paraId="20CC8FD2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BA38822" w14:textId="2B3213BB" w:rsidR="00B86EE3" w:rsidRPr="00F626E2" w:rsidRDefault="00B86EE3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informačného zabezpečenia študijného programu (prístup k študijnej literatúre podľa </w:t>
      </w:r>
      <w:r w:rsidR="0077579B" w:rsidRPr="00F626E2">
        <w:rPr>
          <w:rFonts w:cstheme="minorHAnsi"/>
          <w:sz w:val="20"/>
          <w:szCs w:val="20"/>
        </w:rPr>
        <w:t>i</w:t>
      </w:r>
      <w:r w:rsidRPr="00F626E2">
        <w:rPr>
          <w:rFonts w:cstheme="minorHAnsi"/>
          <w:sz w:val="20"/>
          <w:szCs w:val="20"/>
        </w:rPr>
        <w:t>nformačných listov</w:t>
      </w:r>
      <w:r w:rsidR="00507FBF" w:rsidRPr="00F626E2">
        <w:rPr>
          <w:rFonts w:cstheme="minorHAnsi"/>
          <w:sz w:val="20"/>
          <w:szCs w:val="20"/>
        </w:rPr>
        <w:t xml:space="preserve"> predmetov</w:t>
      </w:r>
      <w:r w:rsidR="002E27BC" w:rsidRPr="00F626E2">
        <w:rPr>
          <w:rFonts w:cstheme="minorHAnsi"/>
          <w:sz w:val="20"/>
          <w:szCs w:val="20"/>
        </w:rPr>
        <w:t>)</w:t>
      </w:r>
      <w:r w:rsidRPr="00F626E2">
        <w:rPr>
          <w:rFonts w:cstheme="minorHAnsi"/>
          <w:sz w:val="20"/>
          <w:szCs w:val="20"/>
        </w:rPr>
        <w:t xml:space="preserve">, </w:t>
      </w:r>
      <w:r w:rsidR="00507FBF" w:rsidRPr="00F626E2">
        <w:rPr>
          <w:rFonts w:cstheme="minorHAnsi"/>
          <w:sz w:val="20"/>
          <w:szCs w:val="20"/>
        </w:rPr>
        <w:t xml:space="preserve">prístup k </w:t>
      </w:r>
      <w:r w:rsidRPr="00F626E2">
        <w:rPr>
          <w:rFonts w:cstheme="minorHAnsi"/>
          <w:sz w:val="20"/>
          <w:szCs w:val="20"/>
        </w:rPr>
        <w:t xml:space="preserve">informačným databázam a ďalším informačným zdrojom, informačným technológiám a podobne). </w:t>
      </w:r>
    </w:p>
    <w:p w14:paraId="152B5D02" w14:textId="04705DF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>Pracoviská Technickej univerzity v Košiciach (TUKE) využívajú pre rozvoj študijného programu bohatý knižničný fond Univerzitnej knižnice (UK), poslaním ktorej je informačné zabezpečenie vedeckého výskumu a pedagogického procesu na TUKE. Študentom a zamestnancom TUKE je k dispozícii tiež digitálna knižnica UK (</w:t>
      </w:r>
      <w:hyperlink r:id="rId29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http://www.lib.tuke.sk),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ktorá poskytuje: výpožičné služby; konzultačné služby; referenčné služby; digitálne služby; službu MVS a MKVS; vzdelávania a školenia k písaniu záverečných prác. 
Knižničné služby sú sústredené v UK TUKE, ktoré zahrňujú všetky činnosti od vyhľadávania v knižničnom fonde cez vyhľadávanie informácií v on-line katalógu a dostupných databázach (Springer Link, Science Direct, IEEExplore a pod.), až po sprístupnenie konkrétnych dokumentov v tlačovej alebo elektronickej forme vo fonde UK  (celkový počet dokumentov je 186966, z toho 64228 kníh, 40046 učebníc, 7779 zborníkov, 6341 zviazaných periodík, 7718 elektronických dokumentov, 31846 záverečných a kvalifikačných prác). 
Študenti majú v areály školy a na internátoch prístup k internetu aj cez WiFi pripojenie, čo im umožňuje neobmedzený prístup ku knižničným službám.
Akademický informačný systém MAIS </w:t>
      </w:r>
      <w:hyperlink r:id="rId30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http://mais.tuke.sk/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zabezpečuje zadávanie, spracovanie a poskytovanie informácií o prijímacom konaní (podanie prihlášky, výsledky, prehľady), o štúdiu (informačné listy predmetov, rozvrh, prihlasovanie sa na skúšky, výsledky priebežných a záverečných hodnotení, zadávanie záverečných prác, posudky na záverečné práce a pod.).
Prehľad dostupnej študijnej literatúry:
</w:t>
      </w:r>
      <w:hyperlink r:id="rId31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http://people.fberg.tuke.sk/es/index.php/monografie-vysokoskolske-ucebnice/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  <w:hyperlink r:id="rId32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http://people.fberg.tuke.sk/es/index.php/cennik-skript/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
</w:t>
      </w:r>
    </w:p>
    <w:p w14:paraId="3B2BAA27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5AA682A8" w14:textId="25DB1790" w:rsidR="00F356F5" w:rsidRPr="00F626E2" w:rsidRDefault="00F356F5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Charakteristika a rozsah dištančného vzdelávania uplatňovaná v študijnom programe s priradením k predmetom.</w:t>
      </w:r>
      <w:r w:rsidR="005443FF" w:rsidRPr="00F626E2">
        <w:rPr>
          <w:rFonts w:cstheme="minorHAnsi"/>
          <w:sz w:val="20"/>
          <w:szCs w:val="20"/>
        </w:rPr>
        <w:t xml:space="preserve"> Prístupy, manuály </w:t>
      </w:r>
      <w:r w:rsidR="00BC321D" w:rsidRPr="00F626E2">
        <w:rPr>
          <w:rFonts w:cstheme="minorHAnsi"/>
          <w:sz w:val="20"/>
          <w:szCs w:val="20"/>
        </w:rPr>
        <w:t>e</w:t>
      </w:r>
      <w:r w:rsidR="005443FF" w:rsidRPr="00F626E2">
        <w:rPr>
          <w:rFonts w:cstheme="minorHAnsi"/>
          <w:sz w:val="20"/>
          <w:szCs w:val="20"/>
        </w:rPr>
        <w:t>-learni</w:t>
      </w:r>
      <w:r w:rsidR="00BC321D" w:rsidRPr="00F626E2">
        <w:rPr>
          <w:rFonts w:cstheme="minorHAnsi"/>
          <w:sz w:val="20"/>
          <w:szCs w:val="20"/>
        </w:rPr>
        <w:t>n</w:t>
      </w:r>
      <w:r w:rsidR="005443FF" w:rsidRPr="00F626E2">
        <w:rPr>
          <w:rFonts w:cstheme="minorHAnsi"/>
          <w:sz w:val="20"/>
          <w:szCs w:val="20"/>
        </w:rPr>
        <w:t xml:space="preserve">gových portálov. </w:t>
      </w:r>
      <w:r w:rsidRPr="00F626E2">
        <w:rPr>
          <w:rFonts w:cstheme="minorHAnsi"/>
          <w:sz w:val="20"/>
          <w:szCs w:val="20"/>
        </w:rPr>
        <w:t xml:space="preserve">Postupy pri prechode z prezenčného na dištančné vzdelávanie. </w:t>
      </w:r>
    </w:p>
    <w:p w14:paraId="33957E1A" w14:textId="2FCEB2D6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>V tomto študijnom programe sa neuplatňuje dištančné vzdelávanie. Výnimkou je zmena vzdelávania v dôsledku mimoriadnej situácie alebo núdzového stavu.</w:t>
      </w:r>
    </w:p>
    <w:p w14:paraId="09137866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4AFEA96F" w14:textId="11729BB3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Okrem klasického knižničného fondu prostredníctvom UK  sú dispozícii pre zabezpečenie študijných programov TUKE aj moderné elektronické  zdroje s pružne aktualizovateľnými študijnými materiálmi rôzneho typu. Boli vytvorené učebné materiály aj e-learningové učebné materiály (učebnice alebo skriptá). Všetky sú dostupné v CD forme alebo v LM systémoch, napr. </w:t>
      </w:r>
      <w:hyperlink r:id="rId33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http://moodle.tuke.sk/.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Ďalšie výučbové materiály sú k dispozícii aj vo fakultných LMS, či na webových sídlach predmetov alebo rôznych pedagogických projektov.
Pre dištančnú formu vzdelávania v prípade mimoriadnej situácie alebo iné mimoriadne prípady je k dispozícií aj videokonferenčný systém CISCO Webex na odkaze: </w:t>
      </w:r>
      <w:hyperlink r:id="rId34">
        <w:r>
          <w:rPr>
            <w:rFonts w:ascii="" w:hAnsi="" w:cs="" w:eastAsia=""/>
            <w:sz w:val="20"/>
            <w:b w:val="off"/>
            <w:i w:val="on"/>
            <w:u w:val="single"/>
            <w:color w:val="0000FF"/>
          </w:rPr>
          <w:t>https://tuke.webex.com/.</w:t>
          <w:br/>
        </w:r>
      </w:hyperlink>
      <w:r>
        <w:rPr>
          <w:rFonts w:ascii="" w:hAnsi="" w:cs="" w:eastAsia=""/>
          <w:sz w:val="20"/>
          <w:b w:val="off"/>
          <w:i w:val="on"/>
          <w:u w:val="none"/>
          <w:color w:val=""/>
        </w:rPr>
        <w:t xml:space="preserve"> 
</w:t>
      </w:r>
    </w:p>
    <w:p w14:paraId="26B6F2F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5394FB26" w14:textId="4A5A6C94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Postup prechodu z prezenčného na dištančné vzdelávanie determinuje situácia a podmienky, v rámci ktorých je potrebné tento postup realizovať. V prípade mimoriadnej situácie alebo núdzového stavu je takýto prechod nariadený príkazom rektora. Do úvahy prichádza aj prechod na kompletné dištančné vzdelávanie, t.j. prednášky, výpočtové alebo laboratórne cvičenia, a semináre v online forme bez rozdielu v počtoch absolvujúcich študentov. Prechod na hybridnú formu znamená online prednášky z dôvodu vyšších počtov študentov a cvičenia alebo semináre v prezenčnej forme pri rešpektovaní príslušných opatrení a obmedzení. Rozhodovanie o vhodnom postupe prebieha na úrovni fakultného kolégia dekana a následne vedenia ústavu.</w:t>
        <w:br/>
        <w:t xml:space="preserve"> </w:t>
        <w:br/>
        <w:t>V prípadoch, kedy situácia neumožňuje realizovať obhajoby záverečných prác štandardným spôsobom, na  TUKE sa uplatňuje  dostupnosti podkladov komisii pre obhajoby bakalárskej, inžinierskej a doktorandskej práce prostredníctvom audiovizuálneho prenosu.</w:t>
        <w:br/>
      </w:r>
    </w:p>
    <w:p w14:paraId="6123C04F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9198E3F" w14:textId="128FD00B" w:rsidR="0085194C" w:rsidRPr="00F626E2" w:rsidRDefault="0085194C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Partneri vysokej školy pri zabezpečovaní </w:t>
      </w:r>
      <w:r w:rsidR="00137788" w:rsidRPr="00F626E2">
        <w:rPr>
          <w:rFonts w:cstheme="minorHAnsi"/>
          <w:sz w:val="20"/>
          <w:szCs w:val="20"/>
        </w:rPr>
        <w:t xml:space="preserve">vzdelávacích činností </w:t>
      </w:r>
      <w:r w:rsidRPr="00F626E2">
        <w:rPr>
          <w:rFonts w:cstheme="minorHAnsi"/>
          <w:sz w:val="20"/>
          <w:szCs w:val="20"/>
        </w:rPr>
        <w:t xml:space="preserve">študijného programu a charakteristika ich participácie. </w:t>
      </w:r>
    </w:p>
    <w:p w14:paraId="00FFAD62" w14:textId="61AAD715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/>
      </w:r>
      <w:r w:rsidR="00C70ED0">
        <w:rPr>
          <w:rFonts w:cstheme="minorHAnsi"/>
          <w:i/>
          <w:iCs/>
          <w:sz w:val="20"/>
          <w:szCs w:val="20"/>
        </w:rPr>
        <w:t/>
      </w:r>
      <w:proofErr w:type="spellStart"/>
      <w:r w:rsidR="00C70ED0">
        <w:rPr>
          <w:rFonts w:cstheme="minorHAnsi"/>
          <w:i/>
          <w:iCs/>
          <w:sz w:val="20"/>
          <w:szCs w:val="20"/>
        </w:rPr>
        <w:t/>
      </w:r>
      <w:r w:rsidRPr="00F626E2">
        <w:rPr>
          <w:rFonts w:cstheme="minorHAnsi"/>
          <w:i/>
          <w:iCs/>
          <w:sz w:val="20"/>
          <w:szCs w:val="20"/>
        </w:rPr>
        <w:t/>
      </w:r>
      <w:proofErr w:type="spellEnd"/>
      <w:r w:rsidRPr="00F626E2">
        <w:rPr>
          <w:rFonts w:cstheme="minorHAnsi"/>
          <w:i/>
          <w:iCs/>
          <w:sz w:val="20"/>
          <w:szCs w:val="20"/>
        </w:rPr>
        <w:t/>
        <w:t>Partneri:</w:t>
        <w:br/>
        <w:t>ÚGt SAV – účasť na výučbovom procese, participácia v rámci vedecko-výskumnej spolupráce, spolupráca pri riešení záverečných prác, účasť v komisiach na štátnych záverečných skúškach</w:t>
        <w:br/>
        <w:t>GREEN VIEW s. r. o. - účasť na výučbovom procese, participácia v rámci vedecko-výskumnej spolupráce, spolupráca pri riešení záverečných prác</w:t>
        <w:br/>
        <w:t>EUROTALC s.r.o. – spolupráca pri organizovaní exkurzií, participácia v rámci vedecko-výskumnej spolupráce, spolupráca pri riešení záverečných prác</w:t>
        <w:br/>
        <w:t>Slovenská Banská, spol. s r.o. - spolupráca pri organizovaní exkurzií, participácia v rámci vedecko-výskumnej spolupráce, spolupráca pri riešení záverečných prác</w:t>
        <w:br/>
        <w:t>DIAMO, státní podnik - spolupráca pri organizovaní exkurzií, participácia v rámci vedecko-výskumnej spolupráce, spolupráca pri riešení záverečných prác</w:t>
        <w:br/>
      </w:r>
    </w:p>
    <w:p w14:paraId="322CEFFE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3E807C4" w14:textId="4185A5AB" w:rsidR="0085194C" w:rsidRPr="00F626E2" w:rsidRDefault="006B54C1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Charakteristika </w:t>
      </w:r>
      <w:r w:rsidR="0085194C" w:rsidRPr="00F626E2">
        <w:rPr>
          <w:rFonts w:cstheme="minorHAnsi"/>
          <w:sz w:val="20"/>
          <w:szCs w:val="20"/>
        </w:rPr>
        <w:t>na možnost</w:t>
      </w:r>
      <w:r w:rsidR="00C007BE" w:rsidRPr="00F626E2">
        <w:rPr>
          <w:rFonts w:cstheme="minorHAnsi"/>
          <w:sz w:val="20"/>
          <w:szCs w:val="20"/>
        </w:rPr>
        <w:t>í</w:t>
      </w:r>
      <w:r w:rsidR="0085194C" w:rsidRPr="00F626E2">
        <w:rPr>
          <w:rFonts w:cstheme="minorHAnsi"/>
          <w:sz w:val="20"/>
          <w:szCs w:val="20"/>
        </w:rPr>
        <w:t xml:space="preserve"> sociálneho, športového, kultúrneho, duchovného a spoločenského vyžitia. </w:t>
      </w:r>
    </w:p>
    <w:p w14:paraId="677F1E6A" w14:textId="4FFBE002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https://studium.tuke.sk/wps/portal/studium/univerzita/info-boxy-texty/studentsky-zivot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1623E3E" w14:textId="6C1E326E" w:rsidR="006300C3" w:rsidRPr="00F626E2" w:rsidRDefault="006300C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https://ktv.tuke.sk/wps/portal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F3175C0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8789D61" w14:textId="297239C0" w:rsidR="005D3722" w:rsidRPr="00F626E2" w:rsidRDefault="008F0942" w:rsidP="00620C3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Možnosti a podmienky </w:t>
      </w:r>
      <w:r w:rsidR="006B6C62" w:rsidRPr="00F626E2">
        <w:rPr>
          <w:rFonts w:cstheme="minorHAnsi"/>
          <w:sz w:val="20"/>
          <w:szCs w:val="20"/>
        </w:rPr>
        <w:t>účasti</w:t>
      </w:r>
      <w:r w:rsidR="00556D56" w:rsidRPr="00F626E2">
        <w:rPr>
          <w:rFonts w:cstheme="minorHAnsi"/>
          <w:sz w:val="20"/>
          <w:szCs w:val="20"/>
        </w:rPr>
        <w:t xml:space="preserve"> študentov študijného programu </w:t>
      </w:r>
      <w:r w:rsidR="006B6C62" w:rsidRPr="00F626E2">
        <w:rPr>
          <w:rFonts w:cstheme="minorHAnsi"/>
          <w:sz w:val="20"/>
          <w:szCs w:val="20"/>
        </w:rPr>
        <w:t>na</w:t>
      </w:r>
      <w:r w:rsidR="00556D56" w:rsidRPr="00F626E2">
        <w:rPr>
          <w:rFonts w:cstheme="minorHAnsi"/>
          <w:sz w:val="20"/>
          <w:szCs w:val="20"/>
        </w:rPr>
        <w:t> mobilitá</w:t>
      </w:r>
      <w:r w:rsidR="00BC0232" w:rsidRPr="00F626E2">
        <w:rPr>
          <w:rFonts w:cstheme="minorHAnsi"/>
          <w:sz w:val="20"/>
          <w:szCs w:val="20"/>
        </w:rPr>
        <w:t>ch</w:t>
      </w:r>
      <w:r w:rsidR="00556D56" w:rsidRPr="00F626E2">
        <w:rPr>
          <w:rFonts w:cstheme="minorHAnsi"/>
          <w:sz w:val="20"/>
          <w:szCs w:val="20"/>
        </w:rPr>
        <w:t xml:space="preserve"> a</w:t>
      </w:r>
      <w:r w:rsidR="001E60EB" w:rsidRPr="00F626E2">
        <w:rPr>
          <w:rFonts w:cstheme="minorHAnsi"/>
          <w:sz w:val="20"/>
          <w:szCs w:val="20"/>
        </w:rPr>
        <w:t> </w:t>
      </w:r>
      <w:r w:rsidR="00556D56" w:rsidRPr="00F626E2">
        <w:rPr>
          <w:rFonts w:cstheme="minorHAnsi"/>
          <w:sz w:val="20"/>
          <w:szCs w:val="20"/>
        </w:rPr>
        <w:t>stáža</w:t>
      </w:r>
      <w:r w:rsidR="00036941" w:rsidRPr="00F626E2">
        <w:rPr>
          <w:rFonts w:cstheme="minorHAnsi"/>
          <w:sz w:val="20"/>
          <w:szCs w:val="20"/>
        </w:rPr>
        <w:t>ch</w:t>
      </w:r>
      <w:r w:rsidR="001E60EB" w:rsidRPr="00F626E2">
        <w:rPr>
          <w:rFonts w:cstheme="minorHAnsi"/>
          <w:sz w:val="20"/>
          <w:szCs w:val="20"/>
        </w:rPr>
        <w:t xml:space="preserve"> (s uvedením kontaktov)</w:t>
      </w:r>
      <w:r w:rsidR="008F5165" w:rsidRPr="00F626E2">
        <w:rPr>
          <w:rFonts w:cstheme="minorHAnsi"/>
          <w:sz w:val="20"/>
          <w:szCs w:val="20"/>
        </w:rPr>
        <w:t xml:space="preserve">, pokyny na prihlasovanie, pravidlá uznávania </w:t>
      </w:r>
      <w:r w:rsidR="009C6736" w:rsidRPr="00F626E2">
        <w:rPr>
          <w:rFonts w:cstheme="minorHAnsi"/>
          <w:sz w:val="20"/>
          <w:szCs w:val="20"/>
        </w:rPr>
        <w:t xml:space="preserve">tohto </w:t>
      </w:r>
      <w:r w:rsidR="008F5165" w:rsidRPr="00F626E2">
        <w:rPr>
          <w:rFonts w:cstheme="minorHAnsi"/>
          <w:sz w:val="20"/>
          <w:szCs w:val="20"/>
        </w:rPr>
        <w:t>vzdelávania.</w:t>
      </w:r>
    </w:p>
    <w:p w14:paraId="2BE9170C" w14:textId="203AE470" w:rsidR="00EA1FA1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https://www.tuke.sk/wps/portal/tuke/university/usek-pre-zahranicne-vztahy/referat-mobilitnych-programov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0E5A50C4" w14:textId="06CB005F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8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https://erasmus.tuke.sk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4D9E56D" w14:textId="77777777" w:rsidR="00005DF7" w:rsidRDefault="00005DF7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A784007" w14:textId="16396D2A" w:rsidR="00200599" w:rsidRPr="00F626E2" w:rsidRDefault="00945BD5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Požadované schopnosti a predpoklady uchádzača o štúdium študijného programu </w:t>
      </w:r>
    </w:p>
    <w:p w14:paraId="77CDAE8D" w14:textId="02D0DA85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>Požadované schopnosti a predpoklady potrebné na prijatie na štúdium</w:t>
      </w:r>
      <w:r w:rsidR="002D4C87" w:rsidRPr="00F626E2">
        <w:rPr>
          <w:rFonts w:cstheme="minorHAnsi"/>
          <w:sz w:val="20"/>
          <w:szCs w:val="20"/>
        </w:rPr>
        <w:t>.</w:t>
      </w:r>
      <w:r w:rsidRPr="00F626E2">
        <w:rPr>
          <w:rFonts w:cstheme="minorHAnsi"/>
          <w:sz w:val="20"/>
          <w:szCs w:val="20"/>
        </w:rPr>
        <w:t xml:space="preserve"> </w:t>
      </w:r>
    </w:p>
    <w:p w14:paraId="584F41A6" w14:textId="09417849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39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https://fberg.tuke.sk/wps/portal/fberg/uchadzaci/studium-na-fberg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215BC2DC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323A7FA" w14:textId="36492EA8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prijímania na štúdium. </w:t>
      </w:r>
    </w:p>
    <w:p w14:paraId="13DD993E" w14:textId="180E6AE5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0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https://fberg.tuke.sk/wps/portal/fberg/uchadzaci/prijimacie-konanie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08FB348" w14:textId="77777777" w:rsidR="00AD14B3" w:rsidRPr="00F626E2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18B37EA5" w14:textId="71F9D544" w:rsidR="00200599" w:rsidRPr="00F626E2" w:rsidRDefault="00200599" w:rsidP="00620C3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prijímacieho konania za posledné </w:t>
      </w:r>
      <w:r w:rsidR="00910044" w:rsidRPr="00F626E2">
        <w:rPr>
          <w:rFonts w:cstheme="minorHAnsi"/>
          <w:sz w:val="20"/>
          <w:szCs w:val="20"/>
        </w:rPr>
        <w:t xml:space="preserve">obdobie. </w:t>
      </w:r>
    </w:p>
    <w:p w14:paraId="51B17489" w14:textId="1748B30D" w:rsidR="00AD14B3" w:rsidRPr="008C27A0" w:rsidRDefault="00AD14B3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8C27A0">
        <w:rPr>
          <w:rFonts w:cstheme="minorHAnsi"/>
          <w:sz w:val="20"/>
          <w:szCs w:val="20"/>
        </w:rPr>
        <w:t/>
      </w:r>
      <w:r w:rsidR="00C70ED0">
        <w:rPr>
          <w:rFonts w:cstheme="minorHAnsi"/>
          <w:sz w:val="20"/>
          <w:szCs w:val="20"/>
        </w:rPr>
        <w:t/>
      </w:r>
      <w:proofErr w:type="spellStart"/>
      <w:r w:rsidR="00C70ED0">
        <w:rPr>
          <w:rFonts w:cstheme="minorHAnsi"/>
          <w:sz w:val="20"/>
          <w:szCs w:val="20"/>
        </w:rPr>
        <w:t/>
      </w:r>
      <w:r w:rsidRPr="008C27A0">
        <w:rPr>
          <w:rFonts w:cstheme="minorHAnsi"/>
          <w:sz w:val="20"/>
          <w:szCs w:val="20"/>
        </w:rPr>
        <w:t/>
      </w:r>
      <w:proofErr w:type="spellEnd"/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1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https://eprihlaska.tuke.sk/eprihlaska/pages/odosielatel/rozhranie_odosielatela.mais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13ABFA4A" w14:textId="7C7E7210" w:rsidR="00200599" w:rsidRPr="00F626E2" w:rsidRDefault="00200599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ABE8F" w14:textId="341DA838" w:rsidR="00200599" w:rsidRPr="00F626E2" w:rsidRDefault="00200599" w:rsidP="00620C3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626E2">
        <w:rPr>
          <w:rFonts w:cstheme="minorHAnsi"/>
          <w:b/>
          <w:bCs/>
          <w:sz w:val="20"/>
          <w:szCs w:val="20"/>
        </w:rPr>
        <w:t xml:space="preserve">Spätná väzba na kvalitu poskytovaného vzdelávania </w:t>
      </w:r>
    </w:p>
    <w:p w14:paraId="1AC93C5B" w14:textId="69CFC568" w:rsidR="00200599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Postupy monitorovania a hodnotenia názorov študentov na kvalitu študijného programu. </w:t>
      </w:r>
    </w:p>
    <w:p w14:paraId="1DBD8F35" w14:textId="1AA37ED4" w:rsidR="007E480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Organizačná smernica Vzdelávanie H1</w:t>
      </w:r>
    </w:p>
    <w:p w14:paraId="0D455114" w14:textId="109E0FBE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2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https://legislativa.tuke.sk/legislativa/sekcia-pre-zamestnancov/organizacne-smernice/hlavne-procesy/h1-vzdelavanie/os_tuke_h1_01_vzdelavanie_vyd03.pdf/view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4A8E38B0" w14:textId="77777777" w:rsidR="0060382A" w:rsidRPr="00F626E2" w:rsidRDefault="0060382A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577CB6C" w14:textId="6E1F3EEC" w:rsidR="00F43F51" w:rsidRPr="00F626E2" w:rsidRDefault="00200599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väzby študentov </w:t>
      </w:r>
      <w:r w:rsidR="00DD4B38" w:rsidRPr="00F626E2">
        <w:rPr>
          <w:rFonts w:cstheme="minorHAnsi"/>
          <w:sz w:val="20"/>
          <w:szCs w:val="20"/>
        </w:rPr>
        <w:t>a</w:t>
      </w:r>
      <w:r w:rsidR="00910044" w:rsidRPr="00F626E2">
        <w:rPr>
          <w:rFonts w:cstheme="minorHAnsi"/>
          <w:sz w:val="20"/>
          <w:szCs w:val="20"/>
        </w:rPr>
        <w:t xml:space="preserve"> súvisiace opatrenia na zvyšovania </w:t>
      </w:r>
      <w:r w:rsidRPr="00F626E2">
        <w:rPr>
          <w:rFonts w:cstheme="minorHAnsi"/>
          <w:sz w:val="20"/>
          <w:szCs w:val="20"/>
        </w:rPr>
        <w:t>kvalit</w:t>
      </w:r>
      <w:r w:rsidR="00910044" w:rsidRPr="00F626E2">
        <w:rPr>
          <w:rFonts w:cstheme="minorHAnsi"/>
          <w:sz w:val="20"/>
          <w:szCs w:val="20"/>
        </w:rPr>
        <w:t>y</w:t>
      </w:r>
      <w:r w:rsidRPr="00F626E2">
        <w:rPr>
          <w:rFonts w:cstheme="minorHAnsi"/>
          <w:sz w:val="20"/>
          <w:szCs w:val="20"/>
        </w:rPr>
        <w:t xml:space="preserve"> študijného programu. </w:t>
      </w:r>
    </w:p>
    <w:p w14:paraId="3FBDE13D" w14:textId="063AF70C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3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https://www.tuke.sk/wps/portal/tuke/studies/studentske-ankety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65787CB5" w14:textId="77777777" w:rsidR="006210F6" w:rsidRPr="00F626E2" w:rsidRDefault="006210F6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0849D519" w14:textId="03A6D58E" w:rsidR="00FF2726" w:rsidRPr="00F626E2" w:rsidRDefault="00FF2726" w:rsidP="00620C3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626E2">
        <w:rPr>
          <w:rFonts w:cstheme="minorHAnsi"/>
          <w:sz w:val="20"/>
          <w:szCs w:val="20"/>
        </w:rPr>
        <w:t xml:space="preserve">Výsledky spätnej </w:t>
      </w:r>
      <w:r w:rsidR="00036941" w:rsidRPr="00F626E2">
        <w:rPr>
          <w:rFonts w:cstheme="minorHAnsi"/>
          <w:sz w:val="20"/>
          <w:szCs w:val="20"/>
        </w:rPr>
        <w:t xml:space="preserve">väzby </w:t>
      </w:r>
      <w:r w:rsidRPr="00F626E2">
        <w:rPr>
          <w:rFonts w:cstheme="minorHAnsi"/>
          <w:sz w:val="20"/>
          <w:szCs w:val="20"/>
        </w:rPr>
        <w:t xml:space="preserve">absolventov a súvisiace opatrenia na zvyšovania kvality študijného programu. </w:t>
      </w:r>
    </w:p>
    <w:p w14:paraId="325B5312" w14:textId="48861B7B" w:rsidR="00CB7D7D" w:rsidRPr="00F626E2" w:rsidRDefault="00BC564E" w:rsidP="00620C3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F626E2">
        <w:rPr>
          <w:rFonts w:cstheme="minorHAnsi"/>
          <w:i/>
          <w:iCs/>
          <w:sz w:val="20"/>
          <w:szCs w:val="20"/>
        </w:rPr>
        <w:t>Aktuálne v</w:t>
      </w:r>
      <w:r w:rsidR="00A1401D" w:rsidRPr="00F626E2">
        <w:rPr>
          <w:rFonts w:cstheme="minorHAnsi"/>
          <w:i/>
          <w:iCs/>
          <w:sz w:val="20"/>
          <w:szCs w:val="20"/>
        </w:rPr>
        <w:t>ytvárame systém na zber a vyhodnotenie spätnej väzby absolventov.</w:t>
      </w:r>
    </w:p>
    <w:p w14:paraId="5FC1728E" w14:textId="77777777" w:rsidR="006210F6" w:rsidRPr="00F626E2" w:rsidRDefault="006210F6" w:rsidP="00620C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C1AFD2F" w14:textId="2F51D070" w:rsidR="00E55AA8" w:rsidRPr="00F626E2" w:rsidRDefault="00B04F60" w:rsidP="00620C3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626E2">
        <w:rPr>
          <w:rFonts w:cstheme="minorHAnsi"/>
          <w:b/>
          <w:sz w:val="20"/>
          <w:szCs w:val="20"/>
        </w:rPr>
        <w:t xml:space="preserve">Odkazy na </w:t>
      </w:r>
      <w:r w:rsidR="006F3648" w:rsidRPr="00F626E2">
        <w:rPr>
          <w:rFonts w:cstheme="minorHAnsi"/>
          <w:b/>
          <w:sz w:val="20"/>
          <w:szCs w:val="20"/>
        </w:rPr>
        <w:t xml:space="preserve">ďalšie </w:t>
      </w:r>
      <w:r w:rsidRPr="00F626E2">
        <w:rPr>
          <w:rFonts w:cstheme="minorHAnsi"/>
          <w:b/>
          <w:sz w:val="20"/>
          <w:szCs w:val="20"/>
        </w:rPr>
        <w:t>relevantn</w:t>
      </w:r>
      <w:r w:rsidR="00EC50D8" w:rsidRPr="00F626E2">
        <w:rPr>
          <w:rFonts w:cstheme="minorHAnsi"/>
          <w:b/>
          <w:sz w:val="20"/>
          <w:szCs w:val="20"/>
        </w:rPr>
        <w:t>é vnútorné predpisy</w:t>
      </w:r>
      <w:r w:rsidR="006F3648" w:rsidRPr="00F626E2">
        <w:rPr>
          <w:rFonts w:cstheme="minorHAnsi"/>
          <w:b/>
          <w:sz w:val="20"/>
          <w:szCs w:val="20"/>
        </w:rPr>
        <w:t xml:space="preserve"> </w:t>
      </w:r>
      <w:r w:rsidR="006E5DE2" w:rsidRPr="00F626E2">
        <w:rPr>
          <w:rFonts w:cstheme="minorHAnsi"/>
          <w:b/>
          <w:sz w:val="20"/>
          <w:szCs w:val="20"/>
        </w:rPr>
        <w:t xml:space="preserve">a informácie </w:t>
      </w:r>
      <w:r w:rsidR="006F3648" w:rsidRPr="00F626E2">
        <w:rPr>
          <w:rFonts w:cstheme="minorHAnsi"/>
          <w:b/>
          <w:sz w:val="20"/>
          <w:szCs w:val="20"/>
        </w:rPr>
        <w:t>týkajúce sa štúdia alebo študenta študijného programu</w:t>
      </w:r>
      <w:r w:rsidR="00572B80" w:rsidRPr="00F626E2">
        <w:rPr>
          <w:rFonts w:cstheme="minorHAnsi"/>
          <w:b/>
          <w:sz w:val="20"/>
          <w:szCs w:val="20"/>
        </w:rPr>
        <w:t xml:space="preserve"> </w:t>
      </w:r>
      <w:r w:rsidR="00572B80" w:rsidRPr="00F626E2">
        <w:rPr>
          <w:rFonts w:cstheme="minorHAnsi"/>
          <w:bCs/>
          <w:sz w:val="20"/>
          <w:szCs w:val="20"/>
        </w:rPr>
        <w:t xml:space="preserve">(napr. sprievodca štúdiom, ubytovacie poriadky, </w:t>
      </w:r>
      <w:r w:rsidR="00897EF5" w:rsidRPr="00F626E2">
        <w:rPr>
          <w:rFonts w:cstheme="minorHAnsi"/>
          <w:bCs/>
          <w:sz w:val="20"/>
          <w:szCs w:val="20"/>
        </w:rPr>
        <w:t xml:space="preserve">smernica o </w:t>
      </w:r>
      <w:r w:rsidR="00D55264" w:rsidRPr="00F626E2">
        <w:rPr>
          <w:rFonts w:cstheme="minorHAnsi"/>
          <w:bCs/>
          <w:sz w:val="20"/>
          <w:szCs w:val="20"/>
        </w:rPr>
        <w:t>poplatk</w:t>
      </w:r>
      <w:r w:rsidR="00897EF5" w:rsidRPr="00F626E2">
        <w:rPr>
          <w:rFonts w:cstheme="minorHAnsi"/>
          <w:bCs/>
          <w:sz w:val="20"/>
          <w:szCs w:val="20"/>
        </w:rPr>
        <w:t>och</w:t>
      </w:r>
      <w:r w:rsidR="00D43C84" w:rsidRPr="00F626E2">
        <w:rPr>
          <w:rFonts w:cstheme="minorHAnsi"/>
          <w:bCs/>
          <w:sz w:val="20"/>
          <w:szCs w:val="20"/>
        </w:rPr>
        <w:t xml:space="preserve">, </w:t>
      </w:r>
      <w:r w:rsidR="00897EF5" w:rsidRPr="00F626E2">
        <w:rPr>
          <w:rFonts w:cstheme="minorHAnsi"/>
          <w:bCs/>
          <w:sz w:val="20"/>
          <w:szCs w:val="20"/>
        </w:rPr>
        <w:t xml:space="preserve">usmernenia pre </w:t>
      </w:r>
      <w:r w:rsidR="00D43C84" w:rsidRPr="00F626E2">
        <w:rPr>
          <w:rFonts w:cstheme="minorHAnsi"/>
          <w:bCs/>
          <w:sz w:val="20"/>
          <w:szCs w:val="20"/>
        </w:rPr>
        <w:t>študentské pôžičky</w:t>
      </w:r>
      <w:r w:rsidR="00D55264" w:rsidRPr="00F626E2">
        <w:rPr>
          <w:rFonts w:cstheme="minorHAnsi"/>
          <w:bCs/>
          <w:sz w:val="20"/>
          <w:szCs w:val="20"/>
        </w:rPr>
        <w:t xml:space="preserve"> a podobne). </w:t>
      </w:r>
    </w:p>
    <w:p w14:paraId="7A6B8B70" w14:textId="12D71FE5" w:rsidR="00E55AA8" w:rsidRPr="00F626E2" w:rsidRDefault="00E55AA8" w:rsidP="00620C3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52ABAB" w14:textId="4CA87D34" w:rsidR="00AD14B3" w:rsidRPr="00F626E2" w:rsidRDefault="00AD14B3" w:rsidP="00620C31">
      <w:pPr>
        <w:pStyle w:val="ListParagraph"/>
        <w:spacing w:after="0" w:line="240" w:lineRule="auto"/>
        <w:ind w:left="360"/>
        <w:rPr>
          <w:rStyle w:val="Hyperlink"/>
          <w:rFonts w:cstheme="minorHAnsi"/>
          <w:bCs/>
          <w:sz w:val="20"/>
          <w:szCs w:val="20"/>
        </w:rPr>
      </w:pPr>
      <w:r w:rsidRPr="00F626E2">
        <w:rPr>
          <w:rFonts w:cstheme="minorHAnsi"/>
          <w:bCs/>
          <w:i/>
          <w:iCs/>
          <w:sz w:val="20"/>
          <w:szCs w:val="20"/>
        </w:rPr>
        <w:t>Vnútorný systém zabezpečovania kvality vysokoškolského vzdelávania na TUKE:</w:t>
      </w:r>
      <w:r w:rsidRPr="00F626E2">
        <w:rPr>
          <w:rFonts w:cstheme="minorHAnsi"/>
          <w:bCs/>
          <w:sz w:val="20"/>
          <w:szCs w:val="20"/>
        </w:rPr>
        <w:t xml:space="preserve"> </w:t>
      </w: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4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https://tuke.sk/wps/portal/tuke/university/vnutorny-system-kvality/studijne-programy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2D5C7A5" w14:textId="13A7CDC6" w:rsidR="00FE6643" w:rsidRDefault="00FE6643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45DD7B94" w14:textId="6A3408B4" w:rsidR="00897CCA" w:rsidRPr="00710D33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i/>
          <w:iCs/>
          <w:sz w:val="20"/>
          <w:szCs w:val="20"/>
        </w:rPr>
      </w:pPr>
      <w:r w:rsidRPr="00710D33">
        <w:rPr>
          <w:rFonts w:cstheme="minorHAnsi"/>
          <w:bCs/>
          <w:i/>
          <w:iCs/>
          <w:sz w:val="20"/>
          <w:szCs w:val="20"/>
        </w:rPr>
        <w:t>Legislatíva štúdia</w:t>
      </w:r>
      <w:r w:rsidR="00710D33">
        <w:rPr>
          <w:rFonts w:cstheme="minorHAnsi"/>
          <w:bCs/>
          <w:i/>
          <w:iCs/>
          <w:sz w:val="20"/>
          <w:szCs w:val="20"/>
        </w:rPr>
        <w:t>:</w:t>
      </w:r>
    </w:p>
    <w:p w14:paraId="278DDBB4" w14:textId="57A976B1" w:rsidR="00897CCA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5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https://www.tuke.sk/wps/portal/tuke/studies/legislativa-studia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E1AB133" w14:textId="77777777" w:rsidR="00897CCA" w:rsidRPr="00F626E2" w:rsidRDefault="00897CCA" w:rsidP="00620C31">
      <w:pPr>
        <w:pStyle w:val="ListParagraph"/>
        <w:spacing w:after="0" w:line="240" w:lineRule="auto"/>
        <w:ind w:left="360"/>
        <w:rPr>
          <w:rFonts w:cstheme="minorHAnsi"/>
          <w:bCs/>
          <w:sz w:val="20"/>
          <w:szCs w:val="20"/>
        </w:rPr>
      </w:pPr>
    </w:p>
    <w:p w14:paraId="3C2227C9" w14:textId="77777777" w:rsidR="00CB7D7D" w:rsidRPr="00710D33" w:rsidRDefault="00AD14B3" w:rsidP="00620C31">
      <w:pPr>
        <w:pStyle w:val="NoSpacing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>Základné vnútorné predpisy:</w:t>
      </w:r>
    </w:p>
    <w:p w14:paraId="28907FB6" w14:textId="4D16225E" w:rsidR="00AD14B3" w:rsidRPr="00F626E2" w:rsidRDefault="00CB7D7D" w:rsidP="00620C31">
      <w:pPr>
        <w:pStyle w:val="NoSpacing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6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https://tuke.sk/wps/portal/tuke/university/legislativa-univerzity/interne-predpisy-a-smernice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5FAA473A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  <w:highlight w:val="yellow"/>
        </w:rPr>
      </w:pPr>
    </w:p>
    <w:p w14:paraId="197B309D" w14:textId="77777777" w:rsidR="00CB7D7D" w:rsidRPr="00710D33" w:rsidRDefault="00CB7D7D" w:rsidP="00620C31">
      <w:pPr>
        <w:spacing w:after="0" w:line="240" w:lineRule="auto"/>
        <w:ind w:firstLine="360"/>
        <w:rPr>
          <w:rFonts w:cstheme="minorHAnsi"/>
          <w:i/>
          <w:iCs/>
          <w:sz w:val="20"/>
          <w:szCs w:val="20"/>
        </w:rPr>
      </w:pPr>
      <w:r w:rsidRPr="00710D33">
        <w:rPr>
          <w:rFonts w:cstheme="minorHAnsi"/>
          <w:i/>
          <w:iCs/>
          <w:sz w:val="20"/>
          <w:szCs w:val="20"/>
        </w:rPr>
        <w:t xml:space="preserve">Dokumentácia systému manažérstva kvality na TUKE: </w:t>
      </w:r>
    </w:p>
    <w:p w14:paraId="61EF3F0C" w14:textId="2F5D7BAB" w:rsidR="00AD14B3" w:rsidRPr="00F626E2" w:rsidRDefault="00CB7D7D" w:rsidP="00620C3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  <w:hyperlink r:id="rId47">
        <w:r>
          <w:rPr>
            <w:rFonts w:ascii="" w:hAnsi="" w:cs="" w:eastAsia=""/>
            <w:sz w:val="20"/>
            <w:b w:val="off"/>
            <w:i w:val="off"/>
            <w:u w:val="single"/>
            <w:color w:val="0000FF"/>
          </w:rPr>
          <w:t>https://legislativa.tuke.sk/legislativa</w:t>
          <w:br/>
        </w:r>
      </w:hyperlink>
      <w:r>
        <w:rPr>
          <w:rFonts w:ascii="" w:hAnsi="" w:cs="" w:eastAsia=""/>
          <w:sz w:val="20"/>
          <w:b w:val="off"/>
          <w:i w:val="off"/>
          <w:u w:val="none"/>
          <w:color w:val=""/>
        </w:rPr>
        <w:t/>
      </w:r>
    </w:p>
    <w:p w14:paraId="393C9052" w14:textId="77777777" w:rsidR="00CB7D7D" w:rsidRPr="00F626E2" w:rsidRDefault="00CB7D7D" w:rsidP="00620C31">
      <w:pPr>
        <w:spacing w:after="0" w:line="240" w:lineRule="auto"/>
        <w:ind w:firstLine="360"/>
        <w:rPr>
          <w:rFonts w:cstheme="minorHAnsi"/>
          <w:b/>
          <w:sz w:val="20"/>
          <w:szCs w:val="20"/>
        </w:rPr>
      </w:pPr>
    </w:p>
    <w:sectPr w:rsidR="00CB7D7D" w:rsidRPr="00F626E2" w:rsidSect="00D200B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FB0" w14:textId="77777777" w:rsidR="002613C6" w:rsidRDefault="002613C6" w:rsidP="00111AAB">
      <w:pPr>
        <w:spacing w:after="0" w:line="240" w:lineRule="auto"/>
      </w:pPr>
      <w:r>
        <w:separator/>
      </w:r>
    </w:p>
  </w:endnote>
  <w:endnote w:type="continuationSeparator" w:id="0">
    <w:p w14:paraId="39193ED2" w14:textId="77777777" w:rsidR="002613C6" w:rsidRDefault="002613C6" w:rsidP="001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6DD0" w14:textId="077C70C1" w:rsidR="00FD0E18" w:rsidRPr="00FD0E18" w:rsidRDefault="00FD0E18">
    <w:pPr>
      <w:pStyle w:val="Footer"/>
      <w:rPr>
        <w:rFonts w:cstheme="minorHAnsi"/>
        <w:i/>
        <w:sz w:val="16"/>
        <w:szCs w:val="16"/>
      </w:rPr>
    </w:pPr>
    <w:r w:rsidRPr="00A14B95">
      <w:rPr>
        <w:rFonts w:ascii="Arial" w:hAnsi="Arial" w:cs="Arial"/>
        <w:i/>
        <w:sz w:val="14"/>
        <w:szCs w:val="18"/>
      </w:rPr>
      <w:tab/>
    </w:r>
    <w:r w:rsidRPr="00A14B95">
      <w:rPr>
        <w:rFonts w:ascii="Arial" w:hAnsi="Arial" w:cs="Arial"/>
        <w:i/>
        <w:sz w:val="14"/>
        <w:szCs w:val="18"/>
      </w:rPr>
      <w:tab/>
    </w:r>
    <w:r w:rsidRPr="00D73F5F">
      <w:rPr>
        <w:rFonts w:cstheme="minorHAnsi"/>
        <w:i/>
        <w:sz w:val="16"/>
        <w:szCs w:val="16"/>
      </w:rPr>
      <w:t xml:space="preserve">Strana </w:t>
    </w:r>
    <w:sdt>
      <w:sdtPr>
        <w:rPr>
          <w:rFonts w:cstheme="minorHAnsi"/>
          <w:i/>
          <w:sz w:val="16"/>
          <w:szCs w:val="16"/>
        </w:rPr>
        <w:id w:val="1323695101"/>
        <w:docPartObj>
          <w:docPartGallery w:val="Page Numbers (Bottom of Page)"/>
          <w:docPartUnique/>
        </w:docPartObj>
      </w:sdtPr>
      <w:sdtContent>
        <w:r w:rsidRPr="00D73F5F">
          <w:rPr>
            <w:rFonts w:cstheme="minorHAnsi"/>
            <w:i/>
            <w:sz w:val="16"/>
            <w:szCs w:val="16"/>
          </w:rPr>
          <w:fldChar w:fldCharType="begin"/>
        </w:r>
        <w:r w:rsidRPr="00D73F5F">
          <w:rPr>
            <w:rFonts w:cstheme="minorHAnsi"/>
            <w:i/>
            <w:sz w:val="16"/>
            <w:szCs w:val="16"/>
          </w:rPr>
          <w:instrText>PAGE   \* MERGEFORMAT</w:instrText>
        </w:r>
        <w:r w:rsidRPr="00D73F5F">
          <w:rPr>
            <w:rFonts w:cstheme="minorHAnsi"/>
            <w:i/>
            <w:sz w:val="16"/>
            <w:szCs w:val="16"/>
          </w:rPr>
          <w:fldChar w:fldCharType="separate"/>
        </w:r>
        <w:r w:rsidR="00E25DD7">
          <w:rPr>
            <w:rFonts w:cstheme="minorHAnsi"/>
            <w:i/>
            <w:noProof/>
            <w:sz w:val="16"/>
            <w:szCs w:val="16"/>
          </w:rPr>
          <w:t>1</w:t>
        </w:r>
        <w:r w:rsidRPr="00D73F5F">
          <w:rPr>
            <w:rFonts w:cstheme="minorHAnsi"/>
            <w:i/>
            <w:sz w:val="16"/>
            <w:szCs w:val="16"/>
          </w:rPr>
          <w:fldChar w:fldCharType="end"/>
        </w:r>
      </w:sdtContent>
    </w:sdt>
    <w:r w:rsidRPr="00D73F5F">
      <w:rPr>
        <w:rFonts w:cstheme="minorHAnsi"/>
        <w:i/>
        <w:sz w:val="16"/>
        <w:szCs w:val="16"/>
      </w:rPr>
      <w:t xml:space="preserve"> z </w:t>
    </w:r>
    <w:r w:rsidRPr="00D73F5F">
      <w:rPr>
        <w:rFonts w:cstheme="minorHAnsi"/>
        <w:i/>
        <w:sz w:val="16"/>
        <w:szCs w:val="16"/>
      </w:rPr>
      <w:fldChar w:fldCharType="begin"/>
    </w:r>
    <w:r w:rsidRPr="00D73F5F">
      <w:rPr>
        <w:rFonts w:cstheme="minorHAnsi"/>
        <w:i/>
        <w:sz w:val="16"/>
        <w:szCs w:val="16"/>
      </w:rPr>
      <w:instrText xml:space="preserve"> NUMPAGES   \* MERGEFORMAT </w:instrText>
    </w:r>
    <w:r w:rsidRPr="00D73F5F">
      <w:rPr>
        <w:rFonts w:cstheme="minorHAnsi"/>
        <w:i/>
        <w:sz w:val="16"/>
        <w:szCs w:val="16"/>
      </w:rPr>
      <w:fldChar w:fldCharType="separate"/>
    </w:r>
    <w:r w:rsidR="00E25DD7">
      <w:rPr>
        <w:rFonts w:cstheme="minorHAnsi"/>
        <w:i/>
        <w:noProof/>
        <w:sz w:val="16"/>
        <w:szCs w:val="16"/>
      </w:rPr>
      <w:t>4</w:t>
    </w:r>
    <w:r w:rsidRPr="00D73F5F">
      <w:rPr>
        <w:rFonts w:cs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E90F" w14:textId="77777777" w:rsidR="002613C6" w:rsidRDefault="002613C6" w:rsidP="00111AAB">
      <w:pPr>
        <w:spacing w:after="0" w:line="240" w:lineRule="auto"/>
      </w:pPr>
      <w:r>
        <w:separator/>
      </w:r>
    </w:p>
  </w:footnote>
  <w:footnote w:type="continuationSeparator" w:id="0">
    <w:p w14:paraId="59120668" w14:textId="77777777" w:rsidR="002613C6" w:rsidRDefault="002613C6" w:rsidP="001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6D27" w14:textId="77777777" w:rsidR="00E25DD7" w:rsidRDefault="00BA6648" w:rsidP="00BA6648">
    <w:pPr>
      <w:pStyle w:val="Header"/>
      <w:jc w:val="right"/>
      <w:rPr>
        <w:noProof/>
        <w:sz w:val="16"/>
        <w:szCs w:val="16"/>
        <w:lang w:eastAsia="sk-SK"/>
      </w:rPr>
    </w:pPr>
    <w:r>
      <w:rPr>
        <w:b/>
        <w:color w:val="000000" w:themeColor="text1"/>
        <w:shd w:val="clear" w:color="auto" w:fill="FFFFFF"/>
      </w:rPr>
      <w:t>Opis študijného programu</w:t>
    </w:r>
    <w:r>
      <w:rPr>
        <w:noProof/>
        <w:sz w:val="16"/>
        <w:szCs w:val="16"/>
        <w:lang w:eastAsia="sk-SK"/>
      </w:rPr>
      <w:t xml:space="preserve"> </w:t>
    </w:r>
  </w:p>
  <w:p w14:paraId="57FCE74A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18E84704" w14:textId="77777777" w:rsidR="00E25DD7" w:rsidRDefault="00E25DD7" w:rsidP="00BA6648">
    <w:pPr>
      <w:pStyle w:val="Header"/>
      <w:jc w:val="right"/>
      <w:rPr>
        <w:noProof/>
        <w:sz w:val="16"/>
        <w:szCs w:val="16"/>
        <w:lang w:eastAsia="sk-SK"/>
      </w:rPr>
    </w:pPr>
  </w:p>
  <w:p w14:paraId="7D8E8D18" w14:textId="1C12D0FD" w:rsidR="00EF6B9C" w:rsidRPr="00E024DD" w:rsidRDefault="00BA6648" w:rsidP="00BA6648">
    <w:pPr>
      <w:pStyle w:val="Header"/>
      <w:jc w:val="right"/>
      <w:rPr>
        <w:sz w:val="20"/>
        <w:szCs w:val="20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 wp14:anchorId="33219BC5" wp14:editId="2B619515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1807200" cy="324000"/>
          <wp:effectExtent l="0" t="0" r="3175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KE2_SK_C1_CMYK - logo na hlavičkový 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0A"/>
    <w:multiLevelType w:val="hybridMultilevel"/>
    <w:tmpl w:val="932A2A7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CE9"/>
    <w:multiLevelType w:val="hybridMultilevel"/>
    <w:tmpl w:val="174E5BEA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787"/>
    <w:multiLevelType w:val="hybridMultilevel"/>
    <w:tmpl w:val="22602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F8D"/>
    <w:multiLevelType w:val="hybridMultilevel"/>
    <w:tmpl w:val="58529EA4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F9D"/>
    <w:multiLevelType w:val="hybridMultilevel"/>
    <w:tmpl w:val="0E9A9A06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100BD"/>
    <w:multiLevelType w:val="hybridMultilevel"/>
    <w:tmpl w:val="EDA2113A"/>
    <w:lvl w:ilvl="0" w:tplc="53881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6"/>
        <w:szCs w:val="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C1F31"/>
    <w:multiLevelType w:val="hybridMultilevel"/>
    <w:tmpl w:val="C1F215D2"/>
    <w:lvl w:ilvl="0" w:tplc="A45E3D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71FD"/>
    <w:multiLevelType w:val="hybridMultilevel"/>
    <w:tmpl w:val="834C8B8E"/>
    <w:lvl w:ilvl="0" w:tplc="E6B8D6A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8117F"/>
    <w:multiLevelType w:val="hybridMultilevel"/>
    <w:tmpl w:val="A4946B3C"/>
    <w:lvl w:ilvl="0" w:tplc="041B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85B37"/>
    <w:multiLevelType w:val="hybridMultilevel"/>
    <w:tmpl w:val="4536B92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41C85"/>
    <w:multiLevelType w:val="hybridMultilevel"/>
    <w:tmpl w:val="90A467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2305E"/>
    <w:multiLevelType w:val="hybridMultilevel"/>
    <w:tmpl w:val="780AB4C0"/>
    <w:lvl w:ilvl="0" w:tplc="D6E82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756B3"/>
    <w:multiLevelType w:val="hybridMultilevel"/>
    <w:tmpl w:val="AB68600A"/>
    <w:lvl w:ilvl="0" w:tplc="93E2ED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15ED"/>
    <w:multiLevelType w:val="hybridMultilevel"/>
    <w:tmpl w:val="F94C6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4D01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F7DF9"/>
    <w:multiLevelType w:val="hybridMultilevel"/>
    <w:tmpl w:val="FDC896A2"/>
    <w:lvl w:ilvl="0" w:tplc="5B56478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sz w:val="14"/>
        <w:szCs w:val="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855FD"/>
    <w:multiLevelType w:val="hybridMultilevel"/>
    <w:tmpl w:val="2DD84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24C22"/>
    <w:multiLevelType w:val="hybridMultilevel"/>
    <w:tmpl w:val="B5FAB2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BF657E"/>
    <w:multiLevelType w:val="hybridMultilevel"/>
    <w:tmpl w:val="B386CB1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BB8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D377E"/>
    <w:multiLevelType w:val="hybridMultilevel"/>
    <w:tmpl w:val="BFEEBB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B268A"/>
    <w:multiLevelType w:val="hybridMultilevel"/>
    <w:tmpl w:val="F6A4997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8510B"/>
    <w:multiLevelType w:val="hybridMultilevel"/>
    <w:tmpl w:val="ADCE3F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5135"/>
    <w:multiLevelType w:val="hybridMultilevel"/>
    <w:tmpl w:val="BA0AB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1360E"/>
    <w:multiLevelType w:val="hybridMultilevel"/>
    <w:tmpl w:val="095C5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053C5"/>
    <w:multiLevelType w:val="hybridMultilevel"/>
    <w:tmpl w:val="D01A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35B6"/>
    <w:multiLevelType w:val="hybridMultilevel"/>
    <w:tmpl w:val="613A6F6C"/>
    <w:lvl w:ilvl="0" w:tplc="6B844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BCE"/>
    <w:multiLevelType w:val="hybridMultilevel"/>
    <w:tmpl w:val="3C32AB12"/>
    <w:lvl w:ilvl="0" w:tplc="855A71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4C4824"/>
    <w:multiLevelType w:val="hybridMultilevel"/>
    <w:tmpl w:val="1242F390"/>
    <w:lvl w:ilvl="0" w:tplc="9DEA97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97132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D2523"/>
    <w:multiLevelType w:val="hybridMultilevel"/>
    <w:tmpl w:val="BF6664FC"/>
    <w:lvl w:ilvl="0" w:tplc="AFC6D5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71BD5"/>
    <w:multiLevelType w:val="hybridMultilevel"/>
    <w:tmpl w:val="67FE11B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0A3065"/>
    <w:multiLevelType w:val="hybridMultilevel"/>
    <w:tmpl w:val="A7E2F8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DA595B"/>
    <w:multiLevelType w:val="hybridMultilevel"/>
    <w:tmpl w:val="CB5886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CA1782D"/>
    <w:multiLevelType w:val="hybridMultilevel"/>
    <w:tmpl w:val="FF8AE5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93C4F"/>
    <w:multiLevelType w:val="hybridMultilevel"/>
    <w:tmpl w:val="08D66F9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393614">
    <w:abstractNumId w:val="33"/>
  </w:num>
  <w:num w:numId="2" w16cid:durableId="694623921">
    <w:abstractNumId w:val="21"/>
  </w:num>
  <w:num w:numId="3" w16cid:durableId="1722902147">
    <w:abstractNumId w:val="8"/>
  </w:num>
  <w:num w:numId="4" w16cid:durableId="373964014">
    <w:abstractNumId w:val="32"/>
  </w:num>
  <w:num w:numId="5" w16cid:durableId="1629815626">
    <w:abstractNumId w:val="13"/>
  </w:num>
  <w:num w:numId="6" w16cid:durableId="119105806">
    <w:abstractNumId w:val="5"/>
  </w:num>
  <w:num w:numId="7" w16cid:durableId="1512135325">
    <w:abstractNumId w:val="28"/>
  </w:num>
  <w:num w:numId="8" w16cid:durableId="293298109">
    <w:abstractNumId w:val="23"/>
  </w:num>
  <w:num w:numId="9" w16cid:durableId="1496798770">
    <w:abstractNumId w:val="34"/>
  </w:num>
  <w:num w:numId="10" w16cid:durableId="191500212">
    <w:abstractNumId w:val="20"/>
  </w:num>
  <w:num w:numId="11" w16cid:durableId="1011178822">
    <w:abstractNumId w:val="26"/>
  </w:num>
  <w:num w:numId="12" w16cid:durableId="983895196">
    <w:abstractNumId w:val="14"/>
  </w:num>
  <w:num w:numId="13" w16cid:durableId="1025864018">
    <w:abstractNumId w:val="15"/>
  </w:num>
  <w:num w:numId="14" w16cid:durableId="216284296">
    <w:abstractNumId w:val="0"/>
  </w:num>
  <w:num w:numId="15" w16cid:durableId="502160141">
    <w:abstractNumId w:val="18"/>
  </w:num>
  <w:num w:numId="16" w16cid:durableId="349920498">
    <w:abstractNumId w:val="17"/>
  </w:num>
  <w:num w:numId="17" w16cid:durableId="661548097">
    <w:abstractNumId w:val="30"/>
  </w:num>
  <w:num w:numId="18" w16cid:durableId="1384864713">
    <w:abstractNumId w:val="29"/>
  </w:num>
  <w:num w:numId="19" w16cid:durableId="1614435546">
    <w:abstractNumId w:val="2"/>
  </w:num>
  <w:num w:numId="20" w16cid:durableId="1007445149">
    <w:abstractNumId w:val="12"/>
  </w:num>
  <w:num w:numId="21" w16cid:durableId="53309804">
    <w:abstractNumId w:val="9"/>
  </w:num>
  <w:num w:numId="22" w16cid:durableId="790976440">
    <w:abstractNumId w:val="31"/>
  </w:num>
  <w:num w:numId="23" w16cid:durableId="432094602">
    <w:abstractNumId w:val="22"/>
  </w:num>
  <w:num w:numId="24" w16cid:durableId="1479880587">
    <w:abstractNumId w:val="27"/>
  </w:num>
  <w:num w:numId="25" w16cid:durableId="985207364">
    <w:abstractNumId w:val="19"/>
  </w:num>
  <w:num w:numId="26" w16cid:durableId="1931770440">
    <w:abstractNumId w:val="24"/>
  </w:num>
  <w:num w:numId="27" w16cid:durableId="151140739">
    <w:abstractNumId w:val="4"/>
  </w:num>
  <w:num w:numId="28" w16cid:durableId="1385251748">
    <w:abstractNumId w:val="6"/>
  </w:num>
  <w:num w:numId="29" w16cid:durableId="330137548">
    <w:abstractNumId w:val="25"/>
  </w:num>
  <w:num w:numId="30" w16cid:durableId="1934512907">
    <w:abstractNumId w:val="16"/>
  </w:num>
  <w:num w:numId="31" w16cid:durableId="826630520">
    <w:abstractNumId w:val="11"/>
  </w:num>
  <w:num w:numId="32" w16cid:durableId="2083988451">
    <w:abstractNumId w:val="3"/>
  </w:num>
  <w:num w:numId="33" w16cid:durableId="1890024788">
    <w:abstractNumId w:val="10"/>
  </w:num>
  <w:num w:numId="34" w16cid:durableId="463162014">
    <w:abstractNumId w:val="7"/>
  </w:num>
  <w:num w:numId="35" w16cid:durableId="1066148671">
    <w:abstractNumId w:val="35"/>
  </w:num>
  <w:num w:numId="36" w16cid:durableId="113490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1"/>
    <w:rsid w:val="00000145"/>
    <w:rsid w:val="00002480"/>
    <w:rsid w:val="00005DF7"/>
    <w:rsid w:val="0001367B"/>
    <w:rsid w:val="00017A79"/>
    <w:rsid w:val="00020C28"/>
    <w:rsid w:val="00024B6D"/>
    <w:rsid w:val="000258E2"/>
    <w:rsid w:val="00026F87"/>
    <w:rsid w:val="00036941"/>
    <w:rsid w:val="00036AB3"/>
    <w:rsid w:val="0003774B"/>
    <w:rsid w:val="00040B71"/>
    <w:rsid w:val="000413DC"/>
    <w:rsid w:val="0004493F"/>
    <w:rsid w:val="00045186"/>
    <w:rsid w:val="00045FF0"/>
    <w:rsid w:val="0004736F"/>
    <w:rsid w:val="00053CF4"/>
    <w:rsid w:val="0005765C"/>
    <w:rsid w:val="00061307"/>
    <w:rsid w:val="00064287"/>
    <w:rsid w:val="0007213E"/>
    <w:rsid w:val="00073F5D"/>
    <w:rsid w:val="00076C46"/>
    <w:rsid w:val="00080064"/>
    <w:rsid w:val="0008044D"/>
    <w:rsid w:val="00080896"/>
    <w:rsid w:val="000821D6"/>
    <w:rsid w:val="00086051"/>
    <w:rsid w:val="00086A6A"/>
    <w:rsid w:val="0008708D"/>
    <w:rsid w:val="00087C75"/>
    <w:rsid w:val="00093B72"/>
    <w:rsid w:val="00093CEB"/>
    <w:rsid w:val="00097269"/>
    <w:rsid w:val="000A3F8E"/>
    <w:rsid w:val="000A5290"/>
    <w:rsid w:val="000B00AB"/>
    <w:rsid w:val="000B5815"/>
    <w:rsid w:val="000B7441"/>
    <w:rsid w:val="000C0CCD"/>
    <w:rsid w:val="000C3152"/>
    <w:rsid w:val="000C36B4"/>
    <w:rsid w:val="000D28C6"/>
    <w:rsid w:val="000D4C98"/>
    <w:rsid w:val="000E152C"/>
    <w:rsid w:val="000F007E"/>
    <w:rsid w:val="000F570C"/>
    <w:rsid w:val="0010039B"/>
    <w:rsid w:val="00104D2A"/>
    <w:rsid w:val="00111916"/>
    <w:rsid w:val="00111AAB"/>
    <w:rsid w:val="00113BE5"/>
    <w:rsid w:val="00114F93"/>
    <w:rsid w:val="00122C6E"/>
    <w:rsid w:val="0012441E"/>
    <w:rsid w:val="00126A2B"/>
    <w:rsid w:val="00137788"/>
    <w:rsid w:val="00141594"/>
    <w:rsid w:val="00141990"/>
    <w:rsid w:val="001425FC"/>
    <w:rsid w:val="00144A39"/>
    <w:rsid w:val="00145282"/>
    <w:rsid w:val="00155CAF"/>
    <w:rsid w:val="00155FD3"/>
    <w:rsid w:val="0015799F"/>
    <w:rsid w:val="00161A02"/>
    <w:rsid w:val="001647A4"/>
    <w:rsid w:val="00165A89"/>
    <w:rsid w:val="001673C1"/>
    <w:rsid w:val="00172A82"/>
    <w:rsid w:val="00173E1D"/>
    <w:rsid w:val="001759A8"/>
    <w:rsid w:val="00182778"/>
    <w:rsid w:val="001909DE"/>
    <w:rsid w:val="0019418E"/>
    <w:rsid w:val="0019522F"/>
    <w:rsid w:val="0019623C"/>
    <w:rsid w:val="001A0122"/>
    <w:rsid w:val="001A4B2E"/>
    <w:rsid w:val="001B568C"/>
    <w:rsid w:val="001C2232"/>
    <w:rsid w:val="001C62E1"/>
    <w:rsid w:val="001C693F"/>
    <w:rsid w:val="001D03D8"/>
    <w:rsid w:val="001D5529"/>
    <w:rsid w:val="001D6EEC"/>
    <w:rsid w:val="001E0DEA"/>
    <w:rsid w:val="001E1585"/>
    <w:rsid w:val="001E4728"/>
    <w:rsid w:val="001E53F3"/>
    <w:rsid w:val="001E60EB"/>
    <w:rsid w:val="001E7761"/>
    <w:rsid w:val="001F3EAE"/>
    <w:rsid w:val="001F6E5A"/>
    <w:rsid w:val="00200599"/>
    <w:rsid w:val="00211535"/>
    <w:rsid w:val="00211F85"/>
    <w:rsid w:val="00215DDB"/>
    <w:rsid w:val="00230174"/>
    <w:rsid w:val="002341C4"/>
    <w:rsid w:val="002353D4"/>
    <w:rsid w:val="00242650"/>
    <w:rsid w:val="00245CA9"/>
    <w:rsid w:val="00253EEA"/>
    <w:rsid w:val="00256887"/>
    <w:rsid w:val="00260945"/>
    <w:rsid w:val="002613C6"/>
    <w:rsid w:val="00262077"/>
    <w:rsid w:val="00263356"/>
    <w:rsid w:val="002714B4"/>
    <w:rsid w:val="00273A60"/>
    <w:rsid w:val="00275A29"/>
    <w:rsid w:val="002926D2"/>
    <w:rsid w:val="00292917"/>
    <w:rsid w:val="00295C8A"/>
    <w:rsid w:val="002B2953"/>
    <w:rsid w:val="002B34F8"/>
    <w:rsid w:val="002B780B"/>
    <w:rsid w:val="002C3B4D"/>
    <w:rsid w:val="002D33FC"/>
    <w:rsid w:val="002D4C80"/>
    <w:rsid w:val="002D4C87"/>
    <w:rsid w:val="002E09FC"/>
    <w:rsid w:val="002E27BC"/>
    <w:rsid w:val="002E4CCC"/>
    <w:rsid w:val="002E54B1"/>
    <w:rsid w:val="002E7394"/>
    <w:rsid w:val="002F43F4"/>
    <w:rsid w:val="0030306E"/>
    <w:rsid w:val="00304029"/>
    <w:rsid w:val="00305B49"/>
    <w:rsid w:val="00311466"/>
    <w:rsid w:val="00312667"/>
    <w:rsid w:val="003127FA"/>
    <w:rsid w:val="003143B8"/>
    <w:rsid w:val="003216FC"/>
    <w:rsid w:val="003230C7"/>
    <w:rsid w:val="00323802"/>
    <w:rsid w:val="00324062"/>
    <w:rsid w:val="00334A31"/>
    <w:rsid w:val="00344204"/>
    <w:rsid w:val="00352B50"/>
    <w:rsid w:val="00353C34"/>
    <w:rsid w:val="003557CA"/>
    <w:rsid w:val="003618DB"/>
    <w:rsid w:val="00365287"/>
    <w:rsid w:val="00365FF2"/>
    <w:rsid w:val="00370783"/>
    <w:rsid w:val="003733C6"/>
    <w:rsid w:val="00373526"/>
    <w:rsid w:val="00374846"/>
    <w:rsid w:val="003755F9"/>
    <w:rsid w:val="0038004B"/>
    <w:rsid w:val="0038151A"/>
    <w:rsid w:val="00381D2B"/>
    <w:rsid w:val="0038454B"/>
    <w:rsid w:val="00386524"/>
    <w:rsid w:val="00387B1B"/>
    <w:rsid w:val="0039098D"/>
    <w:rsid w:val="003B09FA"/>
    <w:rsid w:val="003C34BA"/>
    <w:rsid w:val="003C7830"/>
    <w:rsid w:val="003D30EC"/>
    <w:rsid w:val="003D33F5"/>
    <w:rsid w:val="003D5258"/>
    <w:rsid w:val="003D637E"/>
    <w:rsid w:val="003D6D98"/>
    <w:rsid w:val="003E3145"/>
    <w:rsid w:val="003E42D6"/>
    <w:rsid w:val="003E67EF"/>
    <w:rsid w:val="003F02AA"/>
    <w:rsid w:val="003F2B57"/>
    <w:rsid w:val="003F3DBE"/>
    <w:rsid w:val="004012DC"/>
    <w:rsid w:val="00402BE6"/>
    <w:rsid w:val="00402FE8"/>
    <w:rsid w:val="004108F0"/>
    <w:rsid w:val="00412491"/>
    <w:rsid w:val="00414F49"/>
    <w:rsid w:val="00417AE1"/>
    <w:rsid w:val="00420F32"/>
    <w:rsid w:val="004227A9"/>
    <w:rsid w:val="004244CD"/>
    <w:rsid w:val="00424EBB"/>
    <w:rsid w:val="004263EA"/>
    <w:rsid w:val="00427B0D"/>
    <w:rsid w:val="00431DCB"/>
    <w:rsid w:val="0043329E"/>
    <w:rsid w:val="0043666E"/>
    <w:rsid w:val="00441141"/>
    <w:rsid w:val="004412F7"/>
    <w:rsid w:val="00442F5C"/>
    <w:rsid w:val="00443E51"/>
    <w:rsid w:val="0044502A"/>
    <w:rsid w:val="00447323"/>
    <w:rsid w:val="00450AEB"/>
    <w:rsid w:val="00450DD1"/>
    <w:rsid w:val="00451E1D"/>
    <w:rsid w:val="0045417A"/>
    <w:rsid w:val="00456963"/>
    <w:rsid w:val="00457933"/>
    <w:rsid w:val="0046106F"/>
    <w:rsid w:val="0046747F"/>
    <w:rsid w:val="004721BA"/>
    <w:rsid w:val="004755DF"/>
    <w:rsid w:val="00481C49"/>
    <w:rsid w:val="00483D23"/>
    <w:rsid w:val="004855F5"/>
    <w:rsid w:val="00485B26"/>
    <w:rsid w:val="0048758C"/>
    <w:rsid w:val="00490701"/>
    <w:rsid w:val="0049296F"/>
    <w:rsid w:val="004943EB"/>
    <w:rsid w:val="00495197"/>
    <w:rsid w:val="004977E4"/>
    <w:rsid w:val="00497E63"/>
    <w:rsid w:val="004A13B6"/>
    <w:rsid w:val="004A4FA4"/>
    <w:rsid w:val="004B1F98"/>
    <w:rsid w:val="004B3E57"/>
    <w:rsid w:val="004B5D11"/>
    <w:rsid w:val="004C38D1"/>
    <w:rsid w:val="004D3F71"/>
    <w:rsid w:val="004E3395"/>
    <w:rsid w:val="004E5CCF"/>
    <w:rsid w:val="004F2F9A"/>
    <w:rsid w:val="004F38AE"/>
    <w:rsid w:val="004F793B"/>
    <w:rsid w:val="00503BDA"/>
    <w:rsid w:val="00507FBF"/>
    <w:rsid w:val="00511D48"/>
    <w:rsid w:val="00512064"/>
    <w:rsid w:val="0051322E"/>
    <w:rsid w:val="005172CA"/>
    <w:rsid w:val="00524A48"/>
    <w:rsid w:val="005258AC"/>
    <w:rsid w:val="00533C1E"/>
    <w:rsid w:val="00536CEC"/>
    <w:rsid w:val="005429D4"/>
    <w:rsid w:val="005443FF"/>
    <w:rsid w:val="0054575E"/>
    <w:rsid w:val="00550846"/>
    <w:rsid w:val="00550F84"/>
    <w:rsid w:val="00553586"/>
    <w:rsid w:val="00553613"/>
    <w:rsid w:val="00556D56"/>
    <w:rsid w:val="00560A71"/>
    <w:rsid w:val="0057099A"/>
    <w:rsid w:val="00572B80"/>
    <w:rsid w:val="005808D8"/>
    <w:rsid w:val="00583FD4"/>
    <w:rsid w:val="005867F5"/>
    <w:rsid w:val="0059229E"/>
    <w:rsid w:val="00592347"/>
    <w:rsid w:val="005A1A4E"/>
    <w:rsid w:val="005A240E"/>
    <w:rsid w:val="005A3545"/>
    <w:rsid w:val="005B0BC7"/>
    <w:rsid w:val="005B4151"/>
    <w:rsid w:val="005B55EE"/>
    <w:rsid w:val="005C074A"/>
    <w:rsid w:val="005C0943"/>
    <w:rsid w:val="005C1085"/>
    <w:rsid w:val="005C4A57"/>
    <w:rsid w:val="005D3722"/>
    <w:rsid w:val="005D66AF"/>
    <w:rsid w:val="005E00EA"/>
    <w:rsid w:val="005E1A00"/>
    <w:rsid w:val="005E28EC"/>
    <w:rsid w:val="005E6123"/>
    <w:rsid w:val="005E6947"/>
    <w:rsid w:val="005E6B3A"/>
    <w:rsid w:val="005F5D1B"/>
    <w:rsid w:val="005F6160"/>
    <w:rsid w:val="005F6835"/>
    <w:rsid w:val="00602161"/>
    <w:rsid w:val="006022A0"/>
    <w:rsid w:val="0060382A"/>
    <w:rsid w:val="00605098"/>
    <w:rsid w:val="00607B72"/>
    <w:rsid w:val="00607E6A"/>
    <w:rsid w:val="00611E25"/>
    <w:rsid w:val="00612657"/>
    <w:rsid w:val="00612C51"/>
    <w:rsid w:val="0061333F"/>
    <w:rsid w:val="00620C31"/>
    <w:rsid w:val="006210F6"/>
    <w:rsid w:val="00625B05"/>
    <w:rsid w:val="006300C3"/>
    <w:rsid w:val="00631293"/>
    <w:rsid w:val="00634709"/>
    <w:rsid w:val="00636D21"/>
    <w:rsid w:val="00640EE7"/>
    <w:rsid w:val="00644F55"/>
    <w:rsid w:val="00657DDA"/>
    <w:rsid w:val="006709DD"/>
    <w:rsid w:val="00674A60"/>
    <w:rsid w:val="006776C4"/>
    <w:rsid w:val="006877D2"/>
    <w:rsid w:val="00691778"/>
    <w:rsid w:val="00692ED7"/>
    <w:rsid w:val="006A1012"/>
    <w:rsid w:val="006A5B49"/>
    <w:rsid w:val="006A710F"/>
    <w:rsid w:val="006B54C1"/>
    <w:rsid w:val="006B6C62"/>
    <w:rsid w:val="006B6E7F"/>
    <w:rsid w:val="006D020D"/>
    <w:rsid w:val="006E2498"/>
    <w:rsid w:val="006E36A5"/>
    <w:rsid w:val="006E5DE2"/>
    <w:rsid w:val="006F3648"/>
    <w:rsid w:val="006F49B8"/>
    <w:rsid w:val="006F5607"/>
    <w:rsid w:val="00710D33"/>
    <w:rsid w:val="00713472"/>
    <w:rsid w:val="00714819"/>
    <w:rsid w:val="007353D6"/>
    <w:rsid w:val="007368C3"/>
    <w:rsid w:val="0073705A"/>
    <w:rsid w:val="00746915"/>
    <w:rsid w:val="0075428F"/>
    <w:rsid w:val="00755535"/>
    <w:rsid w:val="0075696C"/>
    <w:rsid w:val="007649EA"/>
    <w:rsid w:val="00766989"/>
    <w:rsid w:val="007741F5"/>
    <w:rsid w:val="0077579B"/>
    <w:rsid w:val="00781623"/>
    <w:rsid w:val="00782A26"/>
    <w:rsid w:val="0078415E"/>
    <w:rsid w:val="007902AA"/>
    <w:rsid w:val="007955A0"/>
    <w:rsid w:val="007A42A2"/>
    <w:rsid w:val="007A4B49"/>
    <w:rsid w:val="007B4D05"/>
    <w:rsid w:val="007B6FA6"/>
    <w:rsid w:val="007B703F"/>
    <w:rsid w:val="007B70CF"/>
    <w:rsid w:val="007C1C0C"/>
    <w:rsid w:val="007C2EFB"/>
    <w:rsid w:val="007D0F4F"/>
    <w:rsid w:val="007E30C7"/>
    <w:rsid w:val="007E3D44"/>
    <w:rsid w:val="007E480A"/>
    <w:rsid w:val="007E4BEC"/>
    <w:rsid w:val="007E5E05"/>
    <w:rsid w:val="007F069E"/>
    <w:rsid w:val="007F7378"/>
    <w:rsid w:val="0080082E"/>
    <w:rsid w:val="00800AD6"/>
    <w:rsid w:val="00801661"/>
    <w:rsid w:val="00803771"/>
    <w:rsid w:val="00807F32"/>
    <w:rsid w:val="00811355"/>
    <w:rsid w:val="00815770"/>
    <w:rsid w:val="008221F2"/>
    <w:rsid w:val="00825F10"/>
    <w:rsid w:val="00826F0C"/>
    <w:rsid w:val="0082733C"/>
    <w:rsid w:val="00830D50"/>
    <w:rsid w:val="00834033"/>
    <w:rsid w:val="00835A54"/>
    <w:rsid w:val="00837DF2"/>
    <w:rsid w:val="00844FD2"/>
    <w:rsid w:val="0085194C"/>
    <w:rsid w:val="00853CA3"/>
    <w:rsid w:val="00854880"/>
    <w:rsid w:val="00860C55"/>
    <w:rsid w:val="00862082"/>
    <w:rsid w:val="008627FE"/>
    <w:rsid w:val="00862CAB"/>
    <w:rsid w:val="008667AF"/>
    <w:rsid w:val="00867EA5"/>
    <w:rsid w:val="00872F02"/>
    <w:rsid w:val="008741DB"/>
    <w:rsid w:val="00874FE1"/>
    <w:rsid w:val="00877BAF"/>
    <w:rsid w:val="00880615"/>
    <w:rsid w:val="0088160F"/>
    <w:rsid w:val="008854EC"/>
    <w:rsid w:val="0089061F"/>
    <w:rsid w:val="0089064D"/>
    <w:rsid w:val="00892052"/>
    <w:rsid w:val="008943E2"/>
    <w:rsid w:val="008949E5"/>
    <w:rsid w:val="0089537F"/>
    <w:rsid w:val="00897CCA"/>
    <w:rsid w:val="00897EF5"/>
    <w:rsid w:val="008A082A"/>
    <w:rsid w:val="008A3A20"/>
    <w:rsid w:val="008B039E"/>
    <w:rsid w:val="008B24C0"/>
    <w:rsid w:val="008B434B"/>
    <w:rsid w:val="008B5BFA"/>
    <w:rsid w:val="008C27A0"/>
    <w:rsid w:val="008C5F93"/>
    <w:rsid w:val="008C65EB"/>
    <w:rsid w:val="008C6FCF"/>
    <w:rsid w:val="008D16A5"/>
    <w:rsid w:val="008D1AA1"/>
    <w:rsid w:val="008D37F7"/>
    <w:rsid w:val="008D7EC9"/>
    <w:rsid w:val="008E77A9"/>
    <w:rsid w:val="008F0647"/>
    <w:rsid w:val="008F0942"/>
    <w:rsid w:val="008F2414"/>
    <w:rsid w:val="008F2E07"/>
    <w:rsid w:val="008F3183"/>
    <w:rsid w:val="008F5165"/>
    <w:rsid w:val="00902B33"/>
    <w:rsid w:val="00903BFA"/>
    <w:rsid w:val="00910044"/>
    <w:rsid w:val="0092278C"/>
    <w:rsid w:val="00925529"/>
    <w:rsid w:val="00930C75"/>
    <w:rsid w:val="009347C5"/>
    <w:rsid w:val="00934D51"/>
    <w:rsid w:val="00940BC2"/>
    <w:rsid w:val="0094105F"/>
    <w:rsid w:val="009413A6"/>
    <w:rsid w:val="00941A55"/>
    <w:rsid w:val="00945BD5"/>
    <w:rsid w:val="0095122A"/>
    <w:rsid w:val="009572B9"/>
    <w:rsid w:val="00957EDD"/>
    <w:rsid w:val="00963149"/>
    <w:rsid w:val="009638AC"/>
    <w:rsid w:val="00966CE9"/>
    <w:rsid w:val="0098195B"/>
    <w:rsid w:val="00982FB1"/>
    <w:rsid w:val="00991059"/>
    <w:rsid w:val="00994850"/>
    <w:rsid w:val="009A2D95"/>
    <w:rsid w:val="009A5649"/>
    <w:rsid w:val="009B1167"/>
    <w:rsid w:val="009B1989"/>
    <w:rsid w:val="009C000B"/>
    <w:rsid w:val="009C00FB"/>
    <w:rsid w:val="009C29FD"/>
    <w:rsid w:val="009C64AF"/>
    <w:rsid w:val="009C651D"/>
    <w:rsid w:val="009C6736"/>
    <w:rsid w:val="009C6D60"/>
    <w:rsid w:val="009E6313"/>
    <w:rsid w:val="009E672B"/>
    <w:rsid w:val="009F2F8B"/>
    <w:rsid w:val="009F48C8"/>
    <w:rsid w:val="00A0091E"/>
    <w:rsid w:val="00A10793"/>
    <w:rsid w:val="00A1401D"/>
    <w:rsid w:val="00A17AC4"/>
    <w:rsid w:val="00A2427A"/>
    <w:rsid w:val="00A25656"/>
    <w:rsid w:val="00A25745"/>
    <w:rsid w:val="00A4496E"/>
    <w:rsid w:val="00A44F7C"/>
    <w:rsid w:val="00A5358B"/>
    <w:rsid w:val="00A537D3"/>
    <w:rsid w:val="00A559E2"/>
    <w:rsid w:val="00A56FFB"/>
    <w:rsid w:val="00A60517"/>
    <w:rsid w:val="00A61D6A"/>
    <w:rsid w:val="00A6428F"/>
    <w:rsid w:val="00A649DB"/>
    <w:rsid w:val="00A7362D"/>
    <w:rsid w:val="00A75CFA"/>
    <w:rsid w:val="00A8061E"/>
    <w:rsid w:val="00A82B9E"/>
    <w:rsid w:val="00A82ED0"/>
    <w:rsid w:val="00A85240"/>
    <w:rsid w:val="00AA4E8C"/>
    <w:rsid w:val="00AB1746"/>
    <w:rsid w:val="00AB6A39"/>
    <w:rsid w:val="00AC0BAB"/>
    <w:rsid w:val="00AC1309"/>
    <w:rsid w:val="00AC16B5"/>
    <w:rsid w:val="00AC487F"/>
    <w:rsid w:val="00AC5527"/>
    <w:rsid w:val="00AD069D"/>
    <w:rsid w:val="00AD1489"/>
    <w:rsid w:val="00AD14B3"/>
    <w:rsid w:val="00AF04F1"/>
    <w:rsid w:val="00AF1C26"/>
    <w:rsid w:val="00AF3B72"/>
    <w:rsid w:val="00AF3EA2"/>
    <w:rsid w:val="00AF47E9"/>
    <w:rsid w:val="00AF6CE0"/>
    <w:rsid w:val="00AF6F44"/>
    <w:rsid w:val="00B0423A"/>
    <w:rsid w:val="00B04F60"/>
    <w:rsid w:val="00B10CCD"/>
    <w:rsid w:val="00B11E4F"/>
    <w:rsid w:val="00B152E8"/>
    <w:rsid w:val="00B20938"/>
    <w:rsid w:val="00B219BD"/>
    <w:rsid w:val="00B2305A"/>
    <w:rsid w:val="00B25129"/>
    <w:rsid w:val="00B269DC"/>
    <w:rsid w:val="00B27D59"/>
    <w:rsid w:val="00B33340"/>
    <w:rsid w:val="00B352D5"/>
    <w:rsid w:val="00B35623"/>
    <w:rsid w:val="00B420EC"/>
    <w:rsid w:val="00B42521"/>
    <w:rsid w:val="00B55009"/>
    <w:rsid w:val="00B6329C"/>
    <w:rsid w:val="00B655C3"/>
    <w:rsid w:val="00B65AFD"/>
    <w:rsid w:val="00B719A6"/>
    <w:rsid w:val="00B77AD0"/>
    <w:rsid w:val="00B800D9"/>
    <w:rsid w:val="00B80FC4"/>
    <w:rsid w:val="00B86EE3"/>
    <w:rsid w:val="00B87942"/>
    <w:rsid w:val="00B975DF"/>
    <w:rsid w:val="00BA1A2F"/>
    <w:rsid w:val="00BA1D31"/>
    <w:rsid w:val="00BA6648"/>
    <w:rsid w:val="00BA7B8A"/>
    <w:rsid w:val="00BB6449"/>
    <w:rsid w:val="00BB6A3D"/>
    <w:rsid w:val="00BC0232"/>
    <w:rsid w:val="00BC321D"/>
    <w:rsid w:val="00BC564E"/>
    <w:rsid w:val="00BC7FF6"/>
    <w:rsid w:val="00BE1681"/>
    <w:rsid w:val="00BE3694"/>
    <w:rsid w:val="00BE4510"/>
    <w:rsid w:val="00BE76E0"/>
    <w:rsid w:val="00BF4539"/>
    <w:rsid w:val="00BF4D80"/>
    <w:rsid w:val="00C007BE"/>
    <w:rsid w:val="00C02195"/>
    <w:rsid w:val="00C07E4C"/>
    <w:rsid w:val="00C1019C"/>
    <w:rsid w:val="00C11908"/>
    <w:rsid w:val="00C13C27"/>
    <w:rsid w:val="00C32BA9"/>
    <w:rsid w:val="00C3591B"/>
    <w:rsid w:val="00C37141"/>
    <w:rsid w:val="00C375F9"/>
    <w:rsid w:val="00C46E7A"/>
    <w:rsid w:val="00C5011E"/>
    <w:rsid w:val="00C53351"/>
    <w:rsid w:val="00C54DD0"/>
    <w:rsid w:val="00C6441F"/>
    <w:rsid w:val="00C64A59"/>
    <w:rsid w:val="00C64BA5"/>
    <w:rsid w:val="00C650A2"/>
    <w:rsid w:val="00C67D23"/>
    <w:rsid w:val="00C70ED0"/>
    <w:rsid w:val="00C7264A"/>
    <w:rsid w:val="00C75D6C"/>
    <w:rsid w:val="00C7699D"/>
    <w:rsid w:val="00C76F2D"/>
    <w:rsid w:val="00C77FC0"/>
    <w:rsid w:val="00C842AA"/>
    <w:rsid w:val="00C84458"/>
    <w:rsid w:val="00C918B8"/>
    <w:rsid w:val="00CA460B"/>
    <w:rsid w:val="00CB4AB3"/>
    <w:rsid w:val="00CB7D7D"/>
    <w:rsid w:val="00CC24D6"/>
    <w:rsid w:val="00CC4AB4"/>
    <w:rsid w:val="00CC6722"/>
    <w:rsid w:val="00CD4215"/>
    <w:rsid w:val="00CD754D"/>
    <w:rsid w:val="00CE2215"/>
    <w:rsid w:val="00CE313F"/>
    <w:rsid w:val="00CE3ED9"/>
    <w:rsid w:val="00CE4F66"/>
    <w:rsid w:val="00CF00B0"/>
    <w:rsid w:val="00CF139F"/>
    <w:rsid w:val="00CF2514"/>
    <w:rsid w:val="00CF2C0C"/>
    <w:rsid w:val="00D14632"/>
    <w:rsid w:val="00D200B7"/>
    <w:rsid w:val="00D22F9F"/>
    <w:rsid w:val="00D230BE"/>
    <w:rsid w:val="00D25611"/>
    <w:rsid w:val="00D26994"/>
    <w:rsid w:val="00D26EE9"/>
    <w:rsid w:val="00D272CD"/>
    <w:rsid w:val="00D27515"/>
    <w:rsid w:val="00D358AB"/>
    <w:rsid w:val="00D37792"/>
    <w:rsid w:val="00D4358F"/>
    <w:rsid w:val="00D43C84"/>
    <w:rsid w:val="00D50820"/>
    <w:rsid w:val="00D55264"/>
    <w:rsid w:val="00D618BB"/>
    <w:rsid w:val="00D63BB2"/>
    <w:rsid w:val="00D66B57"/>
    <w:rsid w:val="00D779F9"/>
    <w:rsid w:val="00D8257E"/>
    <w:rsid w:val="00D8310C"/>
    <w:rsid w:val="00D83FA4"/>
    <w:rsid w:val="00D84845"/>
    <w:rsid w:val="00D8659D"/>
    <w:rsid w:val="00D9058C"/>
    <w:rsid w:val="00D97589"/>
    <w:rsid w:val="00D97BA5"/>
    <w:rsid w:val="00DA55AF"/>
    <w:rsid w:val="00DA6F1D"/>
    <w:rsid w:val="00DB3EBF"/>
    <w:rsid w:val="00DC12D5"/>
    <w:rsid w:val="00DC18D9"/>
    <w:rsid w:val="00DC1FF4"/>
    <w:rsid w:val="00DC4C3C"/>
    <w:rsid w:val="00DC78A6"/>
    <w:rsid w:val="00DD2674"/>
    <w:rsid w:val="00DD4B38"/>
    <w:rsid w:val="00DD6185"/>
    <w:rsid w:val="00DE0354"/>
    <w:rsid w:val="00DE6DF3"/>
    <w:rsid w:val="00DE6F2A"/>
    <w:rsid w:val="00DF425B"/>
    <w:rsid w:val="00DF6F79"/>
    <w:rsid w:val="00E007A8"/>
    <w:rsid w:val="00E00E00"/>
    <w:rsid w:val="00E024DD"/>
    <w:rsid w:val="00E03152"/>
    <w:rsid w:val="00E05E8F"/>
    <w:rsid w:val="00E13D16"/>
    <w:rsid w:val="00E15F28"/>
    <w:rsid w:val="00E25DD7"/>
    <w:rsid w:val="00E27512"/>
    <w:rsid w:val="00E3006C"/>
    <w:rsid w:val="00E32EA2"/>
    <w:rsid w:val="00E35076"/>
    <w:rsid w:val="00E410A6"/>
    <w:rsid w:val="00E41537"/>
    <w:rsid w:val="00E41829"/>
    <w:rsid w:val="00E430FB"/>
    <w:rsid w:val="00E44D74"/>
    <w:rsid w:val="00E44F44"/>
    <w:rsid w:val="00E52176"/>
    <w:rsid w:val="00E524F9"/>
    <w:rsid w:val="00E55AA8"/>
    <w:rsid w:val="00E55E03"/>
    <w:rsid w:val="00E571E8"/>
    <w:rsid w:val="00E65945"/>
    <w:rsid w:val="00E711AB"/>
    <w:rsid w:val="00E73A28"/>
    <w:rsid w:val="00E93C18"/>
    <w:rsid w:val="00E93E28"/>
    <w:rsid w:val="00EA086A"/>
    <w:rsid w:val="00EA1FA1"/>
    <w:rsid w:val="00EB5294"/>
    <w:rsid w:val="00EB6F6C"/>
    <w:rsid w:val="00EC3AD1"/>
    <w:rsid w:val="00EC50D8"/>
    <w:rsid w:val="00EC7726"/>
    <w:rsid w:val="00EE203F"/>
    <w:rsid w:val="00EE3608"/>
    <w:rsid w:val="00EE7005"/>
    <w:rsid w:val="00EF47BB"/>
    <w:rsid w:val="00EF5EBE"/>
    <w:rsid w:val="00EF6B9C"/>
    <w:rsid w:val="00EF761A"/>
    <w:rsid w:val="00F1179C"/>
    <w:rsid w:val="00F127C8"/>
    <w:rsid w:val="00F12ED9"/>
    <w:rsid w:val="00F21AAF"/>
    <w:rsid w:val="00F22F6D"/>
    <w:rsid w:val="00F24512"/>
    <w:rsid w:val="00F31005"/>
    <w:rsid w:val="00F31273"/>
    <w:rsid w:val="00F3284B"/>
    <w:rsid w:val="00F356F5"/>
    <w:rsid w:val="00F35B66"/>
    <w:rsid w:val="00F373A3"/>
    <w:rsid w:val="00F43F51"/>
    <w:rsid w:val="00F46956"/>
    <w:rsid w:val="00F4781E"/>
    <w:rsid w:val="00F57B3A"/>
    <w:rsid w:val="00F57BFF"/>
    <w:rsid w:val="00F57ED9"/>
    <w:rsid w:val="00F624EB"/>
    <w:rsid w:val="00F626E2"/>
    <w:rsid w:val="00F62931"/>
    <w:rsid w:val="00F646F3"/>
    <w:rsid w:val="00F70B18"/>
    <w:rsid w:val="00F80375"/>
    <w:rsid w:val="00F803A6"/>
    <w:rsid w:val="00F8214C"/>
    <w:rsid w:val="00F87712"/>
    <w:rsid w:val="00F90EC6"/>
    <w:rsid w:val="00F92C54"/>
    <w:rsid w:val="00F93193"/>
    <w:rsid w:val="00FA04F4"/>
    <w:rsid w:val="00FA6611"/>
    <w:rsid w:val="00FB3F68"/>
    <w:rsid w:val="00FC2670"/>
    <w:rsid w:val="00FC5F65"/>
    <w:rsid w:val="00FD0E18"/>
    <w:rsid w:val="00FD2D7A"/>
    <w:rsid w:val="00FD371F"/>
    <w:rsid w:val="00FE6643"/>
    <w:rsid w:val="00FE79DB"/>
    <w:rsid w:val="00FF18C0"/>
    <w:rsid w:val="00FF2726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A4AFD"/>
  <w15:chartTrackingRefBased/>
  <w15:docId w15:val="{E9EF0584-5C11-4E4E-AF13-19CB0EDF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AZKY PRVA UROVEN"/>
    <w:basedOn w:val="Normal"/>
    <w:link w:val="ListParagraphChar"/>
    <w:uiPriority w:val="34"/>
    <w:qFormat/>
    <w:rsid w:val="00111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B"/>
  </w:style>
  <w:style w:type="paragraph" w:styleId="Footer">
    <w:name w:val="footer"/>
    <w:basedOn w:val="Normal"/>
    <w:link w:val="FooterChar"/>
    <w:uiPriority w:val="99"/>
    <w:unhideWhenUsed/>
    <w:rsid w:val="0011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B"/>
  </w:style>
  <w:style w:type="paragraph" w:styleId="BalloonText">
    <w:name w:val="Balloon Text"/>
    <w:basedOn w:val="Normal"/>
    <w:link w:val="BalloonTextChar"/>
    <w:uiPriority w:val="99"/>
    <w:semiHidden/>
    <w:unhideWhenUsed/>
    <w:rsid w:val="00E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03BFA"/>
    <w:pPr>
      <w:spacing w:after="0" w:line="240" w:lineRule="auto"/>
    </w:pPr>
    <w:rPr>
      <w:i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3BFA"/>
    <w:rPr>
      <w:i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1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6FCF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C18D9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ODRAZKY PRVA UROVEN Char"/>
    <w:link w:val="ListParagraph"/>
    <w:uiPriority w:val="34"/>
    <w:locked/>
    <w:rsid w:val="00612657"/>
  </w:style>
  <w:style w:type="character" w:styleId="CommentReference">
    <w:name w:val="annotation reference"/>
    <w:basedOn w:val="DefaultParagraphFont"/>
    <w:uiPriority w:val="99"/>
    <w:semiHidden/>
    <w:unhideWhenUsed/>
    <w:rsid w:val="00451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1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E1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1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0C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7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https://tuke.sk/wps/portal/tuke/university/vyrocne-spravy-a-dokumenty" TargetMode="External" Type="http://schemas.openxmlformats.org/officeDocument/2006/relationships/hyperlink"/><Relationship Id="rId13" Target="https://uplatnenie.sk/?degree=V%C5%A0&amp;vs=709000000&amp;faculty=709010000&amp;field=2133V03&amp;year=2018" TargetMode="External" Type="http://schemas.openxmlformats.org/officeDocument/2006/relationships/hyperlink"/><Relationship Id="rId14" Target="https://uplatnenie.sk/?degree=V%C5%A0&amp;vs=709000000&amp;faculty=709010000&amp;field=2133V03&amp;year=2019" TargetMode="External" Type="http://schemas.openxmlformats.org/officeDocument/2006/relationships/hyperlink"/><Relationship Id="rId15" Target="https://tuke.sk/wps/portal/tuke/university/vnutorny-system-kvality/studijne-programy" TargetMode="External" Type="http://schemas.openxmlformats.org/officeDocument/2006/relationships/hyperlink"/><Relationship Id="rId16" Target="https://tuke.sk/wps/portal/tuke/university/legislativa-univerzity/interne-predpisy-a-smernice" TargetMode="External" Type="http://schemas.openxmlformats.org/officeDocument/2006/relationships/hyperlink"/><Relationship Id="rId17" Target="https://legislativa.tuke.sk/legislativa" TargetMode="External" Type="http://schemas.openxmlformats.org/officeDocument/2006/relationships/hyperlink"/><Relationship Id="rId18" Target="https://maisportal.tuke.sk/portal/studijneProgramy.mais?spsId=49502030&amp;arksId=47507289&amp;fakultaId=6874&amp;lang=sk" TargetMode="External" Type="http://schemas.openxmlformats.org/officeDocument/2006/relationships/hyperlink"/><Relationship Id="rId19" Target="https://maisportal.tuke.sk/portal/studijneProgramy.mais?spsId=49502030&amp;arksId=47507289&amp;fakultaId=6874&amp;lang=sk" TargetMode="External" Type="http://schemas.openxmlformats.org/officeDocument/2006/relationships/hyperlink"/><Relationship Id="rId2" Target="numbering.xml" Type="http://schemas.openxmlformats.org/officeDocument/2006/relationships/numbering"/><Relationship Id="rId20" Target="https://fberg.tuke.sk/wps/wcm/connect/fberg.tuke.sk3719/b9655f70-fc82-46e3-a774-6ad68b7f6bc9/harmonogram_studia.pdf?MOD=AJPERES&amp;CVID=nMh9w4t" TargetMode="External" Type="http://schemas.openxmlformats.org/officeDocument/2006/relationships/hyperlink"/><Relationship Id="rId21" Target="https://res.tuke.sk/api/vupch/1348/export" TargetMode="External" Type="http://schemas.openxmlformats.org/officeDocument/2006/relationships/hyperlink"/><Relationship Id="rId22" Target="https://res.tuke.sk/api/vupch/1942/export" TargetMode="External" Type="http://schemas.openxmlformats.org/officeDocument/2006/relationships/hyperlink"/><Relationship Id="rId23" Target="https://res.tuke.sk/api/vupch/4042/export" TargetMode="External" Type="http://schemas.openxmlformats.org/officeDocument/2006/relationships/hyperlink"/><Relationship Id="rId24" Target="https://res.tuke.sk/api/vupch/10721/export" TargetMode="External" Type="http://schemas.openxmlformats.org/officeDocument/2006/relationships/hyperlink"/><Relationship Id="rId25" Target="https://res.tuke.sk/api/vupch/1472/export" TargetMode="External" Type="http://schemas.openxmlformats.org/officeDocument/2006/relationships/hyperlink"/><Relationship Id="rId26" Target="https://maisportal.tuke.sk/portal/studijneProgramy.mais?spsId=49502030&amp;arksId=47507289&amp;fakultaId=6874&amp;lang=sk" TargetMode="External" Type="http://schemas.openxmlformats.org/officeDocument/2006/relationships/hyperlink"/><Relationship Id="rId27" Target="https://at.tuke.sk" TargetMode="External" Type="http://schemas.openxmlformats.org/officeDocument/2006/relationships/hyperlink"/><Relationship Id="rId28" Target="https://fberg.tuke.sk/wps/portal/fberg/uchadzaci/studijne-oddelenie" TargetMode="External" Type="http://schemas.openxmlformats.org/officeDocument/2006/relationships/hyperlink"/><Relationship Id="rId29" Target="http://www.lib.tuke.sk)," TargetMode="External" Type="http://schemas.openxmlformats.org/officeDocument/2006/relationships/hyperlink"/><Relationship Id="rId3" Target="styles.xml" Type="http://schemas.openxmlformats.org/officeDocument/2006/relationships/styles"/><Relationship Id="rId30" Target="http://mais.tuke.sk/" TargetMode="External" Type="http://schemas.openxmlformats.org/officeDocument/2006/relationships/hyperlink"/><Relationship Id="rId31" Target="http://people.fberg.tuke.sk/es/index.php/monografie-vysokoskolske-ucebnice/" TargetMode="External" Type="http://schemas.openxmlformats.org/officeDocument/2006/relationships/hyperlink"/><Relationship Id="rId32" Target="http://people.fberg.tuke.sk/es/index.php/cennik-skript/" TargetMode="External" Type="http://schemas.openxmlformats.org/officeDocument/2006/relationships/hyperlink"/><Relationship Id="rId33" Target="http://moodle.tuke.sk/." TargetMode="External" Type="http://schemas.openxmlformats.org/officeDocument/2006/relationships/hyperlink"/><Relationship Id="rId34" Target="https://tuke.webex.com/." TargetMode="External" Type="http://schemas.openxmlformats.org/officeDocument/2006/relationships/hyperlink"/><Relationship Id="rId35" Target="https://studium.tuke.sk/wps/portal/studium/univerzita/info-boxy-texty/studentsky-zivot" TargetMode="External" Type="http://schemas.openxmlformats.org/officeDocument/2006/relationships/hyperlink"/><Relationship Id="rId36" Target="https://ktv.tuke.sk/wps/portal" TargetMode="External" Type="http://schemas.openxmlformats.org/officeDocument/2006/relationships/hyperlink"/><Relationship Id="rId37" Target="https://www.tuke.sk/wps/portal/tuke/university/usek-pre-zahranicne-vztahy/referat-mobilitnych-programov" TargetMode="External" Type="http://schemas.openxmlformats.org/officeDocument/2006/relationships/hyperlink"/><Relationship Id="rId38" Target="https://erasmus.tuke.sk" TargetMode="External" Type="http://schemas.openxmlformats.org/officeDocument/2006/relationships/hyperlink"/><Relationship Id="rId39" Target="https://fberg.tuke.sk/wps/portal/fberg/uchadzaci/studium-na-fberg" TargetMode="External" Type="http://schemas.openxmlformats.org/officeDocument/2006/relationships/hyperlink"/><Relationship Id="rId4" Target="settings.xml" Type="http://schemas.openxmlformats.org/officeDocument/2006/relationships/settings"/><Relationship Id="rId40" Target="https://fberg.tuke.sk/wps/portal/fberg/uchadzaci/prijimacie-konanie" TargetMode="External" Type="http://schemas.openxmlformats.org/officeDocument/2006/relationships/hyperlink"/><Relationship Id="rId41" Target="https://eprihlaska.tuke.sk/eprihlaska/pages/odosielatel/rozhranie_odosielatela.mais" TargetMode="External" Type="http://schemas.openxmlformats.org/officeDocument/2006/relationships/hyperlink"/><Relationship Id="rId42" Target="https://legislativa.tuke.sk/legislativa/sekcia-pre-zamestnancov/organizacne-smernice/hlavne-procesy/h1-vzdelavanie/os_tuke_h1_01_vzdelavanie_vyd03.pdf/view" TargetMode="External" Type="http://schemas.openxmlformats.org/officeDocument/2006/relationships/hyperlink"/><Relationship Id="rId43" Target="https://www.tuke.sk/wps/portal/tuke/studies/studentske-ankety" TargetMode="External" Type="http://schemas.openxmlformats.org/officeDocument/2006/relationships/hyperlink"/><Relationship Id="rId44" Target="https://tuke.sk/wps/portal/tuke/university/vnutorny-system-kvality/studijne-programy" TargetMode="External" Type="http://schemas.openxmlformats.org/officeDocument/2006/relationships/hyperlink"/><Relationship Id="rId45" Target="https://www.tuke.sk/wps/portal/tuke/studies/legislativa-studia" TargetMode="External" Type="http://schemas.openxmlformats.org/officeDocument/2006/relationships/hyperlink"/><Relationship Id="rId46" Target="https://tuke.sk/wps/portal/tuke/university/legislativa-univerzity/interne-predpisy-a-smernice" TargetMode="External" Type="http://schemas.openxmlformats.org/officeDocument/2006/relationships/hyperlink"/><Relationship Id="rId47" Target="https://legislativa.tuke.sk/legislativa" TargetMode="External" Type="http://schemas.openxmlformats.org/officeDocument/2006/relationships/hyperlink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09DC-4527-4E43-9C2D-AA09BF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2022-09-30T07:04:00Z</dcterms:created>
  <dc:creator>Martina Džubáková</dc:creator>
  <cp:lastModifiedBy>Jaroslav Poruban</cp:lastModifiedBy>
  <cp:lastPrinted>2022-01-14T13:05:00Z</cp:lastPrinted>
  <dcterms:modified xsi:type="dcterms:W3CDTF">2022-12-23T04:39:00Z</dcterms:modified>
  <cp:revision>71</cp:revision>
</cp:coreProperties>
</file>