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výrobných 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Bayerova 1, 080 01 Prešov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smart technológie v priemysle,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184016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študijného programu Smart technológie v priemysle ovláda problematiku prípravy a spracovania technickej dokumentácie, technickej prípravy výroby, má vedomosti o výrobných technológiách, materiáloch, výrobných strojoch, získavaní a spracovaní dát, digitalizácií, kontrole a riadení výrobných procesov. Má schopnosti aplikovať metódy a techniky digitalizácie procesov vo všetkých odvetviach výroby a podnikania v súlade s princípmi štvrtej priemyselnej revolúcie (koncept Priemysel 4.0).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Cieľom vzdelávania v bakalárskom študijnom programe „Smart technológie v priemysle“ je pripraviť absolventov tak, aby získali teoretické a praktické vedomosti založené na súčasnom stave vedy a výskumu, na zvládnutie ich použitia pri výkone povolania alebo pri pokračovaní v nadväzujúcom vysokoškolskom štúdiu druhého stupňa. K základným vedomostiam každého absolventa patrí znalosť matematiky, fyziky, mechaniky, technických materiálov, CA technológií, progresívnych technológií výroby, priemyselnej informatiky, poznanie základných spôsobov a metód racionalizácie a inovácie vo výrobných procesoch a operáciách, kde všetky tieto čiastkové znalosti posúvajú absolventov do pozície odborníkov v predmetných oblastiach. Počas štúdia absolvujú odbornú a praktickú prípravu orientovanú na požiadavky kladené praxou. Študijný program „Smart technológie v priemysle“ umožní absolventovi získať vedomosti o najmodernejších metódach procesného riadenia, smart riešeniach, webových a cloudových technológiách, vďaka čomu dokáže zabezpečovať chod výrobno-technologických systémov, zvyšovať ich spoľahlivosť, zlepšovať ich prevádzkové parametre a flexibilne reagovať na požiadavky odberateľov a zmeny na trhu. </w:t>
        <w:br/>
        <w:t>Na základe vyššie uvedeného, vedomosti, zručnosti a kompetencie absolventov zodpovedajú príslušnej úrovni Kvalifikačného rámca v Európskom priestore vysokoškolského vzdelávania.</w:t>
        <w:br/>
        <w:t>Vedomosti (úroveň 6):</w:t>
        <w:br/>
        <w:t>Absolvent má prierezové vedomosti odboru so zameraním na aplikačné využitie na úrovni, zodpovedajúcej súčasnému stavu poznania, má široké vedomosti a porozumenie v špecializovanej oblasti, vrátane poznania praktických súvislostí a vzťahov k súvisiacim odborom.</w:t>
        <w:br/>
        <w:t>Zručnosti (úroveň 6):</w:t>
        <w:br/>
        <w:t>Absolvent vie aktívnym spôsobom získavať informácie a využívať ich na riešenie praktických úloh v odbore dokáže riešiť praktické úlohy v odbore s využitím obvyklých výskumných a vývojových postupov, s kritickým posúdením ich vhodnosti a primeranosti.</w:t>
        <w:br/>
        <w:t>Kompetencie (úroveň 6):</w:t>
        <w:br/>
        <w:t>Absolvent vie riešiť odborné úlohy a koordinovať čiastkové činnosti a niesť zodpovednosť za výsledky tímu vie identifikovať a zhodnotiť etické, sociálne a ďalšie súvislosti riešených problémov, vie samostatne získavať nové poznatky a aktívne rozširovať svoje vedomosti.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Absolvent študijného programu "Smart technológie v priemysle" je schopný aplikovať metódy a techniky digitalizácie procesov vo všetkých odvetviach výroby a podnikania v súlade s princípmi štvrtej priemyselnej revolúcie (koncept Priemysel 4.0). Zo získaných všeobecných znalostí absolvent ovláda problematiku prípravy a spracovania technickej dokumentácie, technickej prípravy výroby, má znalosti o výrobných technológiách, materiáloch, výrobných strojoch, získavania a spracovania dát, digitalizácií, kontrole a riadení výrobno-technologických procesov. Každý absolvent bakalárskeho študijného programu v študijnom programe „Smart technológie v priemysle“ je pripravovaný pre prax tak, aby ovládal základné technológie, ktoré sú používané v strojárskom priemysle. Je pripravený na riešenie technologických problémov v strojárskych a im príbuzných výrobách, na aplikáciu smart riešení vo výrobných systémov, na riešenie problémov riadenia výroby, na zvládnutie technológie spracovania nových materiálov, nových strojárskych i ďalších progresívnych technológii, na aplikáciu digitálnych technológií pre pracovné prostredie, bezpečnosť a ochranu zdravia pri práci. Získané vedomostí využije v praxi napr. ako konštruktér, kontrolór, odborník pre riadenie strojov a technologických procesov, programátor pre výrobné a technologické linky.</w:t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Špecialista IKT procesov 7</w:t>
        <w:br/>
        <w:t xml:space="preserve">          Strojársky špecialista konštruktér, projektant 7</w:t>
        <w:br/>
        <w:t xml:space="preserve">          Procesný špecialista v strojárskej výrobe 7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Nový študijný program, ktorý ešte nemá absolventov.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Stanovisko zástupcov zamestnávateľov je súčasťou Zápisnice zo zasadania RŠP Fakulty výrobných technológií TUKE so sídlom v Prešove.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https://maisportal.tuke.sk/portal/studijneProgramy.mais?spsId=49292184&amp;arksId=47507289&amp;fakultaId=6873&amp;lang=sk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https://maisportal.tuke.sk/portal/studijneProgramy.mais?spsId=49292184&amp;arksId=47507289&amp;fakultaId=6873&amp;lang=sk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https://www.fvt.tuke.sk/studenti/harmonogram-studia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Ján Piteľ,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jan.pitel@tuke.sk,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6022013,+421 905 241605,+421 55 6026430,+421 55 6026455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Ján Piteľ, PhD., jan.pitel@tuke.sk, +421 55 6022013,+421 905 241605,+421 55 6026430,+421 55 6026455</w:t>
        <w:br/>
        <w:t xml:space="preserve">          prof. Ing. Vieroslav Molnár, PhD., vieroslav.molnar@tuke.sk, +421 55 6026364</w:t>
        <w:br/>
        <w:t xml:space="preserve">          doc. Ing. Jozef Husár, PhD., jozef.husar@tuke.sk, +421 55 6026396</w:t>
        <w:br/>
        <w:t xml:space="preserve">          doc. Ing. Kamil Židek, PhD., kamil.zidek@tuke.sk, +421 55 6026420,+421 55 9026436</w:t>
        <w:br/>
        <w:t xml:space="preserve">          doc. RNDr. Tibor Krenický, PhD., tibor.krenicky@tuke.sk, +421 55 6026337,+421 55 6026456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Ján Piteľ, PhD.,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https://res.tuke.sk/api/vupch/1352/export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Vieroslav Molnár, PhD.,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https://res.tuke.sk/api/vupch/3709/export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Jozef Husár,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https://res.tuke.sk/api/vupch/9120/export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Kamil Židek,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https://res.tuke.sk/api/vupch/7931/export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Tibor Krenický,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https://res.tuke.sk/api/vupch/7961/export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https://maisportal.tuke.sk/portal/studijneProgramy.mais?spsId=49292184&amp;arksId=47507289&amp;fakultaId=6873&amp;lang=sk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Silvia Hadušovská, silvia.hadusovska@student.tuke.sk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Monika Trojanová,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monika.trojanova@tuke.sk,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+421 55 6026407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https://www.fvt.tuke.sk/kontakt/zoznam-kontaktov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FVT TUKE sídli v Prešove v dvoch samostatných komplexoch. V prvom sú umiestnené moderné laboratória, počítačové učebne , prednáškové miestnosti vrátane auly pre 280 študentov ako aj ďalšie špičkové laboratória nasledovných katedier:
•	Katedra automobilových a výrobných technológií, 
•	Katedra počítačovej podpory výrobných technológií, 
•	Katedra navrhovania a monitorovania technologických systémov, 
•	Katedra procesnej techniky.
V druhom samostatnom objekte sú situované odborné učebne pre zabezpečenie výučby prírodovedného základu a spoločenských vied, prednášková miestnosť pre 64 študentov ako aj ďalšie špičkové laboratória nasledovných katedier:
•	Katedra priemyselného inžinierstva a informatiky, 
•	Katedra prírodných a humanitných vied. 
Podrobné informácie na: 
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https://www.fvt.tuke.sk/studenti/infrastruktura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informačným zdrojom je umožnený aj prostredníctvom počítačovej siete TUKE. Počítačová sieť TUKE a základné sieťové služby, ktoré sú na nej prevádzkované, tvoria komunikačnú infraštruktúru TUNET (Technical University Network). TUNET je realizovaný infraštruktúrou, ktorá prepája všetky relevantné budovy TUKE, ako aj pracoviská v rámci Košíc a Prešova (FVT TUKE).
Knižničné služby sú sústredené v Univerzitnej knižnici (UK) 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 
Bližšie informácie na: 
•	Univerzitná knižnica: 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Digitálna knižnica a výpožičné služby: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katalógy: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https://opac.lib.tuke.sk/tukeopac?fn=*searchform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repozitár elektronických kníh: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Záverečné práce: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Databáza evidencie publikačnej činnosti: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podporu komplexného vzdelávania vo všetkých troch stupňoch vysokoškolského vzdelávania sa používa univerzitný informačný systém IS MAIS (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Dištančná forma výučby na FVT TUKE je dostatočne pripravená, podporovaná, odskúšaná a je možné ju realizovať v celom rozsahu jednotlivých predmetov alebo kombinovane (časť výučby prezenčnou a časť dištančnou formou). </w:t>
        <w:br/>
        <w:t>Náplň jednotlivých predmetov, podmienky pre jeho úspešne absolvovanie a potrebná študijná literatúra sú obsiahnuté v informačnom liste predmetu zverejnenom na webových stránkach fakulty a v informačnom univerzitnom systéme IS MAIS. Potrebná študijná literatúra je dostupná aj prostredníctvom Univerzitnej knižnice TUKE.</w:t>
        <w:br/>
        <w:t>Študijné materiály (pdf dokumenty, prezentácie, videá) pre študentov sú dostupné prostredníctvom univerzitného systému LMS Moodle TUKE, ktorý umožňuje študentom aj priamu komunikáciu s vyučujúcimi, konzultácie k predmetu a absolvovanie testov. Výučbu je možné realizovať aj pomocou platforiem Webex a Microsoft Teams. V budove FVT TUKE na Štúrovej ulici č. 31 v Prešove je zabezpečená miestnosť s kompletným multimediálnym vybavením na konferenčný prenos.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Informácie k dištančnej forme výučby, návody a prehľady sú dostupné na univerzitných web stránkach:
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https://uvt.tuke.sk/wps/portal/uv/sluzby/informacne-systemy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https://mail.tuke.sk/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https://www.microsoft.com/sk-sk/microsoft-teams/log-in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www.lib.tuke.sk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Výučba na FVT TUKE prebieha prezenčnou formou, no pedagogickí pracovníci sú plne pripravení v prípade potreby (napr. situácia podobná pandémii na ochorenie COVID-19) prejsť na dištančnú (online) alebo kombinovanú formu. Výučba bude v takomto prípade realizovaná pomocou platforiem Webex, Microsoft Teams a prostredníctvom univerzitného portálu LMS Moodle TUKE podľa platného rozvrhu pre jednotlivé stupne a roky štúdia v prebiehajúcom semestri akademického roku. Na podávanie informácií ku výučbe sa budú využívať aj študentské a zamestnanecké e-mejly, informačný univerzitný systém IS MAIS, fakultné webové stránky a sociálne siete (Facebook, Instragram, YouTube). Študenti budú o tomto kroku informovaní prodekanom pre vzdelávanie prostredníctvom študentského e-mejlu a oznamoch na webovej fakultnej stránke.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Spolupráca v pedagogickej oblasti:
•    Spolupráca pri realizácii odbornej - výrobnej a technickej praxe pre študentov ŠP (projekt Spice).
•    Spolupráca pri uplatnení študentov ŠP počas štúdia aj po jeho ukončení.
•    Vytváranie spoločných výskumných tímov z pedagógov, výskumných pracovníkov, študentov bakalárskeho, inžinierskeho a doktorandského štúdia a zamestnancov z praxe.
•    Spolupráca pri tvorbe učebných textov, skrípt, vysokoškolských učebníc a pri recenzovaní publikácií.
•    Spolupráca pri konzultovaní a oponovaní bakalárskych, diplomových a dizertačných prác.
•    Spoločné resp. vzájomné využívanie laboratórií zúčastnených pracovísk a firiem pri riešení výskumných projektov, vypracovávaní bakalárskych, diplomových a doktorandských prác.
•    Vzájomná účasť v štátnicových komisiách a komisiách pre doktorandské skúšky a pri oponovaní bakalárskych, diplomových a doktorandských prác.
•    Návrh a realizácia modelov pre prezentáciu funkcie vyučovaných poznatkov v rámci zvyšovania kvality a názornosti vyučovacieho procesu.
Partneri:  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https://www.fvt.tuke.sk/sluzby/zmluvni-partneri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49292184&amp;arksId=47507289&amp;fakultaId=6873&amp;lang=sk" TargetMode="External" Type="http://schemas.openxmlformats.org/officeDocument/2006/relationships/hyperlink"/><Relationship Id="rId17" Target="https://maisportal.tuke.sk/portal/studijneProgramy.mais?spsId=49292184&amp;arksId=47507289&amp;fakultaId=6873&amp;lang=sk" TargetMode="External" Type="http://schemas.openxmlformats.org/officeDocument/2006/relationships/hyperlink"/><Relationship Id="rId18" Target="https://www.fvt.tuke.sk/studenti/harmonogram-studia" TargetMode="External" Type="http://schemas.openxmlformats.org/officeDocument/2006/relationships/hyperlink"/><Relationship Id="rId19" Target="https://res.tuke.sk/api/vupch/1352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3709/export" TargetMode="External" Type="http://schemas.openxmlformats.org/officeDocument/2006/relationships/hyperlink"/><Relationship Id="rId21" Target="https://res.tuke.sk/api/vupch/9120/export" TargetMode="External" Type="http://schemas.openxmlformats.org/officeDocument/2006/relationships/hyperlink"/><Relationship Id="rId22" Target="https://res.tuke.sk/api/vupch/7931/export" TargetMode="External" Type="http://schemas.openxmlformats.org/officeDocument/2006/relationships/hyperlink"/><Relationship Id="rId23" Target="https://res.tuke.sk/api/vupch/7961/export" TargetMode="External" Type="http://schemas.openxmlformats.org/officeDocument/2006/relationships/hyperlink"/><Relationship Id="rId24" Target="https://maisportal.tuke.sk/portal/studijneProgramy.mais?spsId=49292184&amp;arksId=47507289&amp;fakultaId=6873&amp;lang=sk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www.fvt.tuke.sk/kontakt/zoznam-kontaktov" TargetMode="External" Type="http://schemas.openxmlformats.org/officeDocument/2006/relationships/hyperlink"/><Relationship Id="rId27" Target="https://www.fvt.tuke.sk/studenti/infrastruktura" TargetMode="External" Type="http://schemas.openxmlformats.org/officeDocument/2006/relationships/hyperlink"/><Relationship Id="rId28" Target="http://www.lib.tuke.sk/" TargetMode="External" Type="http://schemas.openxmlformats.org/officeDocument/2006/relationships/hyperlink"/><Relationship Id="rId29" Target="http://www.lib.tuke.sk/Library/Home/DigitalLibrary" TargetMode="External" Type="http://schemas.openxmlformats.org/officeDocument/2006/relationships/hyperlink"/><Relationship Id="rId3" Target="styles.xml" Type="http://schemas.openxmlformats.org/officeDocument/2006/relationships/styles"/><Relationship Id="rId30" Target="https://opac.lib.tuke.sk/tukeopac?fn=*searchform" TargetMode="External" Type="http://schemas.openxmlformats.org/officeDocument/2006/relationships/hyperlink"/><Relationship Id="rId31" Target="https://ebooks.lib.tuke.sk/login" TargetMode="External" Type="http://schemas.openxmlformats.org/officeDocument/2006/relationships/hyperlink"/><Relationship Id="rId32" Target="https://portal.lib.tuke.sk/#/login" TargetMode="External" Type="http://schemas.openxmlformats.org/officeDocument/2006/relationships/hyperlink"/><Relationship Id="rId33" Target="https://portal.lib.tuke.sk/#/login" TargetMode="External" Type="http://schemas.openxmlformats.org/officeDocument/2006/relationships/hyperlink"/><Relationship Id="rId34" Target="https://mais.tuke.sk/)." TargetMode="External" Type="http://schemas.openxmlformats.org/officeDocument/2006/relationships/hyperlink"/><Relationship Id="rId35" Target="https://mais.tuke.sk/" TargetMode="External" Type="http://schemas.openxmlformats.org/officeDocument/2006/relationships/hyperlink"/><Relationship Id="rId36" Target="https://uvt.tuke.sk/wps/portal/uv/sluzby/informacne-systemy" TargetMode="External" Type="http://schemas.openxmlformats.org/officeDocument/2006/relationships/hyperlink"/><Relationship Id="rId37" Target="https://mail.tuke.sk/" TargetMode="External" Type="http://schemas.openxmlformats.org/officeDocument/2006/relationships/hyperlink"/><Relationship Id="rId38" Target="https://moodle.tuke.sk/" TargetMode="External" Type="http://schemas.openxmlformats.org/officeDocument/2006/relationships/hyperlink"/><Relationship Id="rId39" Target="https://tuke.webex.com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uvt.tuke.sk/wps/portal/uv/sluzby/webex" TargetMode="External" Type="http://schemas.openxmlformats.org/officeDocument/2006/relationships/hyperlink"/><Relationship Id="rId41" Target="https://www.microsoft.com/sk-sk/microsoft-teams/log-in" TargetMode="External" Type="http://schemas.openxmlformats.org/officeDocument/2006/relationships/hyperlink"/><Relationship Id="rId42" Target="https://uvt.tuke.sk/wps/portal/uv/software/microsoft-office365" TargetMode="External" Type="http://schemas.openxmlformats.org/officeDocument/2006/relationships/hyperlink"/><Relationship Id="rId43" Target="https://www.fvt.tuke.sk/sluzby/zmluvni-partneri" TargetMode="External" Type="http://schemas.openxmlformats.org/officeDocument/2006/relationships/hyperlink"/><Relationship Id="rId44" Target="https://studium.tuke.sk/wps/portal/studium/univerzita/info-boxy-texty/studentsky-zivot" TargetMode="External" Type="http://schemas.openxmlformats.org/officeDocument/2006/relationships/hyperlink"/><Relationship Id="rId45" Target="https://ktv.tuke.sk/wps/portal" TargetMode="External" Type="http://schemas.openxmlformats.org/officeDocument/2006/relationships/hyperlink"/><Relationship Id="rId46" Target="https://www.tuke.sk/wps/portal/tuke/university/usek-pre-zahranicne-vztahy/referat-mobilitnych-programov" TargetMode="External" Type="http://schemas.openxmlformats.org/officeDocument/2006/relationships/hyperlink"/><Relationship Id="rId47" Target="https://erasmus.tuke.sk" TargetMode="External" Type="http://schemas.openxmlformats.org/officeDocument/2006/relationships/hyperlink"/><Relationship Id="rId48" Target="https://www.fvt.tuke.sk/uchadzaci/dokumenty" TargetMode="External" Type="http://schemas.openxmlformats.org/officeDocument/2006/relationships/hyperlink"/><Relationship Id="rId49" Target="https://www.fvt.tuke.sk/uchadzaci/dokumenty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fvt.tuke.sk/uchadzaci/dokumenty" TargetMode="External" Type="http://schemas.openxmlformats.org/officeDocument/2006/relationships/hyperlink"/><Relationship Id="rId51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2" Target="https://www.tuke.sk/wps/portal/tuke/studies/studentske-ankety" TargetMode="External" Type="http://schemas.openxmlformats.org/officeDocument/2006/relationships/hyperlink"/><Relationship Id="rId53" Target="https://tuke.sk/wps/portal/tuke/university/vnutorny-system-kvality/studijne-programy" TargetMode="External" Type="http://schemas.openxmlformats.org/officeDocument/2006/relationships/hyperlink"/><Relationship Id="rId54" Target="https://www.tuke.sk/wps/portal/tuke/studies/legislativa-studia" TargetMode="External" Type="http://schemas.openxmlformats.org/officeDocument/2006/relationships/hyperlink"/><Relationship Id="rId55" Target="https://tuke.sk/wps/portal/tuke/university/legislativa-univerzity/interne-predpisy-a-smernice" TargetMode="External" Type="http://schemas.openxmlformats.org/officeDocument/2006/relationships/hyperlink"/><Relationship Id="rId56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