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kvalita a bezpečnosť,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183743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 študijného programu 3.stupňa Kvalita a bezpečnosť vie aplikovať vedecké metódy riadenia a filozofiu komplexného prístupu zabezpečovania a zlepšovania kvality a riadenia rizík. Študent je schopný vytvárať v rôznych situáciách víziu, politiku a stratégiu, vytvárať komunikačné väzby a netradičné postupy v procesne orientovaných systémoch. Dokáže rozpracovávať postupy podnikateľského samohodnotenia a vytvárať netradičné opatrenia založené na diagnostických postupoch zlepšovania. Má znalosti z metodológie analýzy a riadenia procesov, ako aj metrologických systémov a je schopný skúmať a vyvíjať nové postupy. Dokáže analyzovať, hodnotiť a riadiť riziká, ako aj navrhovať opatrenia na ich zvládanie. Zároveň dokáže riadiť a navrhovať integrované manažérske systémy. Má znalosti a predpoklady pre prácu v aplikovanom výskume a vývoji procesov a samotných produktov. Má znalosti a predpoklady pre prácu vo vrcholovom manažmente organizácií.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študijného programu 3.stupňa Kvalita a bezpečnosť  rieši  výskumné úlohy zamerané na zlepšovanie v praxi. Rozumie a aplikuje rôzne kvalitatívne a kvantitatívne metódy posudzovania rizík (napr. FMEA, HAZOP, ETA, FTA, RCFA, LOPA, 8D). Hodnotí a rieši problémy integrácie manažérskych systémov, riadenia procesov, strojov a technológií, závažných priemyselných havárií,  manažérstva údržby, kontinuity podnikania a ochrany majetku. </w:t>
        <w:br/>
        <w:t>Absolvent vie:</w:t>
        <w:br/>
        <w:t>-	aplikovať softvérové prostriedky pre systém manažérstva kvality, bezpečnosti a rizík vo všetkých etapách technického života produktu a priemyselných technológií,</w:t>
        <w:br/>
        <w:t>-	analyzovať a aplikovať legislatívne požiadavky pre kvalitné a bezpečné produkty a postupy s cieľom ich čo najjednoduchšej aplikácie v praxi,</w:t>
        <w:br/>
        <w:t>-      vykonávať analýzy rizík strojov a priemyselných procesov ako súčasť integrovanej bezpečnosti v rámci komplexných manažérskych systémov a v riadení údržby,</w:t>
        <w:br/>
        <w:t>-	používať metodiky a postupy pre účinnú prevenciu v systéme človek-stroj-prostredie s aplikáciou pre inteligentný priemysel.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3.stupňa študijného programu KaB vie:</w:t>
        <w:br/>
        <w:t>-	viesť tímy pre dozor, inšpekciu a certifikáciu technických systémov v štátnych a verejných inštitúciách tak v podmienkach SR ako aj v rámci krajín EÚ na strednom a vrcholovom stupni riadenia,</w:t>
        <w:br/>
        <w:t>-	samostatne alebo ako člen tímu plánovať postupy a aplikovať metódy v rámci aktivít v základom a aplikovanom výskume s cieľom minimalizovať riziká ako najúčinnejšie preventívne opatrenia,</w:t>
        <w:br/>
        <w:t>-	podieľať sa na formulovaní projektov podávaných v rámci výziev domácich ako aj zahraničných poskytovateľov grantov,</w:t>
        <w:br/>
        <w:t>-	prezentovať výsledky získané v rámci vedeckej činnosti v rámci publikačných aktivít tak na národnej ako aj medzinárodnej úrovni,</w:t>
        <w:br/>
        <w:t>-	byť aktívnym členom riadiacich grémií v strednom ako aj vrcholovom stupni riadenia spoločnosti príp. štátnych a verejných inštitúcii,</w:t>
        <w:br/>
        <w:t>-	kriticky analyzovať publikované výsledky výskumných aktivít v rámci vedeckých oblastí „Kvalita“ a „Bezpečnosť“.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Hlavný projektový manažér 7</w:t>
        <w:br/>
        <w:t xml:space="preserve">          Projektový špecialista (projektový manažér) 7</w:t>
        <w:br/>
        <w:t xml:space="preserve">          Riadiaci pracovník (manažér) bezpečnosti a ochrany zdra... 7</w:t>
        <w:br/>
        <w:t xml:space="preserve">          Špecialista údržby v chemickej výrobe 7</w:t>
        <w:br/>
        <w:t xml:space="preserve">          Špecialista správy a údržby energetických zariadení 7</w:t>
        <w:br/>
        <w:t xml:space="preserve">          Kvalitár, kontrolór chemických výrobkov 3</w:t>
        <w:br/>
        <w:t xml:space="preserve">          Kvalitár, kontrolór v celulózo-papierenskej výrobe 4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Študent 3. stupňa štúdia sa vie uplatniť v manažérskej pozícii v oblastiach bezpečnosti, kvality, údržby a diagnostiky strojov.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Martina Kosturáková, PhD. (rod. Dulebová) - Národný inšpektorát práce, Košice</w:t>
        <w:br/>
        <w:t>Ing. Slavomíra Vargová, PhD. - odborný asistent, koordinátorka studentských pobytů a pracovních stáží, Fakulta logistiky a krizového řízení Univerzity Tomáše Bati ve Zlíně</w:t>
        <w:br/>
        <w:t>Ing. Lukáš Kamenický, PhD. - Jaguar Landrover Slovakia, s.r.o</w:t>
        <w:br/>
        <w:t>Ing. Radovan Béreš, PhD. - Útvar dopravného inžinierstva Košice, s. r.o.</w:t>
        <w:br/>
        <w:t>Ing. Ľubomír Rusinko, PhD. - Inšpektorát práce, Košice</w:t>
        <w:br/>
        <w:t>doc. Ing. Michal Hovanec, PhD. - vedúci katedry: Katedra leteckého inžinierstva, Letecká fakulta TUKE</w:t>
        <w:br/>
        <w:t>Ing. Ján Laboš, PhD. - KEN HYGIENE SYSTEMS s.r.o., Certifikovaný technik tepelných čerpadiel</w:t>
        <w:br/>
        <w:t>Ing.Katarína Šviderová, PhD. - Quality Manager at GtO Slovakia,s.r.o.</w:t>
        <w:br/>
        <w:t>Ing. Branislav Konečný, PhD. - InterTriboDia, s.r.o.</w:t>
        <w:br/>
        <w:t>Ing. Alena Mokrišová PhD. - ŠIRKOM PLUS, s. r. o.</w:t>
        <w:br/>
        <w:t xml:space="preserve">Ing. Adrián Tompoš, PhD. - SPUR a.s. </w:t>
        <w:br/>
        <w:t>Ing. Marek Seman, PhD. -  Embraco Slovakia s.r.o. Spišská Nová Ves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Autorita z praxe: NIP Košice - Ing. Martina Kosturáková (rod. Dulebová)</w:t>
        <w:br/>
        <w:t xml:space="preserve">                                        Jaguar Land Rover Slovakia, s.r.o. - Ing. Lukáš Kamenický, PhD.</w:t>
        <w:br/>
        <w:t xml:space="preserve">                                      Garrett Motion Slovakia, s.r.o. - Ing. Martin Spišiak</w:t>
        <w:br/>
        <w:t xml:space="preserve">                                       CROWN Bevcan Slovakia, s.r.o. - Ing. Tomáš Vilinský</w:t>
        <w:br/>
        <w:t xml:space="preserve">                                      Adient Slovakia, s.r.o. - Ing. Peter Drábik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https://maisportal.tuke.sk/portal/studijneProgramy.mais?spsId=49656630&amp;arksId=47507289&amp;fakultaId=6876&amp;lang=sk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https://maisportal.tuke.sk/portal/studijneProgramy.mais?spsId=49656630&amp;arksId=47507289&amp;fakultaId=6876&amp;lang=sk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Ervin Lumnitzer,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ervin.lumnitzer@tuke.sk,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+421 55 6022711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Ervin Lumnitzer, PhD., ervin.lumnitzer@tuke.sk, +421 55 6022711</w:t>
        <w:br/>
        <w:t xml:space="preserve">          prof. Ing. Miroslav Dovica, PhD., miroslav.dovica@tuke.sk, +421 55 6023220</w:t>
        <w:br/>
        <w:t xml:space="preserve">          doc. Ing. Marianna Tomašková, PhD., marianna.tomaskova@tuke.sk, +421 55 6022530</w:t>
        <w:br/>
        <w:t xml:space="preserve">          doc. Ing. Michaela Balážiková, PhD., michaela.balazikova@tuke.sk, +421 55 6022530</w:t>
        <w:br/>
        <w:t xml:space="preserve">          doc. Ing. Štefan Markulik, PhD., stefan.markulik@tuke.sk, +421 55 6022290,+421 55 6022600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Ervin Lumnitzer, PhD.,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Miroslav Dovica, PhD.,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https://res.tuke.sk/api/vupch/1127/export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Marianna Tomašková,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https://res.tuke.sk/api/vupch/1890/export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Michaela Balážiková,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https://res.tuke.sk/api/vupch/2507/export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Štefan Markulik,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https://res.tuke.sk/api/vupch/3944/export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https://maisportal.tuke.sk/portal/studijneProgramy.mais?spsId=49656630&amp;arksId=47507289&amp;fakultaId=6876&amp;lang=sk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Denisa Porubčanová, denisa.porubcanova@student.tuke.sk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Zuzana Kotianová, PhD., MBA,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zuzana.kotianova@tuke.sk,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+421 55 6022515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Odborné laboratóriá a učebne katedry  poskytujú priestor nielen pre realizáciu vedeckovýskumných aktivít pracovníkov katedry, ale aj pre odbornú prípravu študentov v profilových predmetoch.
Laboratórium BATD, Výskumno-vývojové laboratórium bezpečnosti technických systémov a technickej diagnostiky stojov (A 508) -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http://www.sjf.tuke.sk/kbakp/sk/veda-a-vyskum/laboratoria-katedry/48-laboratoria-a-ucebne/347-batd-vyskumno-vyvojove-laboratorium-bezpecnosti-technickych-systemov-a-technickej-diagnostiky-stojov-a-508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ESLA, Výskumno-vývojové laboratórium ergonomické laboratórium (A 525) -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http://www.sjf.tuke.sk/kbakp/sk/veda-a-vyskum/laboratoria-katedry/48-laboratoria-a-ucebne/349-esla-vyskumno-vyvojove-laboratorium-ergonomicke-laboratorium-a-525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VYPQ, Výskumno-vývojové laboratórium (A 528) -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http://www.sjf.tuke.sk/kbakp/sk/veda-a-vyskum/laboratoria-katedry/48-laboratoria-a-ucebne/348-vypq-vyskumno-vyvojove-laboratorium-a-528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Učebňa A508 vybavená didakticko - vzdelávacími prostriedkami , kapacita 30 osôb -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http://www.sjf.tuke.sk/kbakp/sk/veda-a-vyskum/ucebne-katedry/20-frontpage/345-ucebna-a508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Učebňa A602 vybavená didakticko - vzdelávacími prostriedkami, kapacita 15 osôb -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http://www.sjf.tuke.sk/kbakp/sk/veda-a-vyskum/ucebne-katedry/20-frontpage/346-ucebna-a602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 V rámci dištančnej formy vzdelávania je proces výučby a skúšania zabezpečovaný prostredníctvom aplikácie MS TEAMS, ktorá je pre študentov a zamestnancov bezplatne k dispozícii. Aplikácia umožňuje zdieľanie študijných materiálov v elektronickej podobe, zadávanie domácich zadaní a kontrolných testov. Okrem toho sú študentom k dispozícii elektronické učebnice a skriptá k relevantným profilovým predmetom prostredníctvom portálu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prípadoch, kedy situácia neumožňuje realizovať semestrálne skúšky a štátne skúšky štandardným spôsobom, na SjF TUKE sa uplatňuje skúšanie prostredníctvom audiovizuálneho prenosu na základe pokynov dekana SjF.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študijným materiálom a podkladom je pre každý predmet zabezpečený prostredníctvom aplikácie MS TEAMS a tiež MOODLE. Študentom sú tiež k dispozícii elektronické učebnice a skriptá prostredníctvom portálu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.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t.j. prednášky, výpočtové alebo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Nasledujúci partneri z priemyselnej praxe sa aktívne podieľajú na vybraných prednáškach v rámci študijného programu: </w:t>
        <w:br/>
        <w:t xml:space="preserve">P.B.I., s.r.o Senica </w:t>
        <w:br/>
        <w:t>Lear Corporation Seating, Prešov</w:t>
        <w:br/>
        <w:t>Národný inšpektorát práce, Košice</w:t>
        <w:br/>
        <w:t>Cleanliness Certifikation Center, s.r.o Levoča</w:t>
        <w:br/>
        <w:t>Marelli  Slovakia,s.r.o Kechnec</w:t>
        <w:br/>
        <w:t>Magna International,s.r.o Kechnec</w:t>
        <w:br/>
        <w:t>Crown Bevcan Slovakia, s.r.o Kechnec</w:t>
        <w:br/>
        <w:t>Škoda Auto, a.s Vrchlabí</w:t>
        <w:br/>
        <w:t>U-shin Slovakia,s.r.o Košice</w:t>
        <w:br/>
        <w:t>Cemm Thome,s.r.o Prešov</w:t>
        <w:br/>
        <w:t>Ekom, s.r.o Piešťany</w:t>
        <w:br/>
        <w:t>Kia Slovakia, s.r.o Žilina</w:t>
        <w:br/>
        <w:t>Jaguar Land Rover Slovakia, s.r.o Nitra</w:t>
        <w:br/>
        <w:t>Adient Slovakia,s.r.o Žilina</w:t>
        <w:br/>
        <w:t>Termostav - Mráz, s.r.o Košice</w:t>
        <w:br/>
        <w:t>SGS Slovakia, s.r.o Košice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 xml:space="preserve"> </w:t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49656630&amp;arksId=47507289&amp;fakultaId=6876&amp;lang=sk" TargetMode="External" Type="http://schemas.openxmlformats.org/officeDocument/2006/relationships/hyperlink"/><Relationship Id="rId17" Target="https://maisportal.tuke.sk/portal/studijneProgramy.mais?spsId=49656630&amp;arksId=47507289&amp;fakultaId=6876&amp;lang=sk" TargetMode="External" Type="http://schemas.openxmlformats.org/officeDocument/2006/relationships/hyperlink"/><Relationship Id="rId18" Target="http://www.sjf.tuke.sk/studium/harmonogram-studia" TargetMode="External" Type="http://schemas.openxmlformats.org/officeDocument/2006/relationships/hyperlink"/><Relationship Id="rId19" Target="https://res.tuke.sk/api/vupch/1358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1127/export" TargetMode="External" Type="http://schemas.openxmlformats.org/officeDocument/2006/relationships/hyperlink"/><Relationship Id="rId21" Target="https://res.tuke.sk/api/vupch/1890/export" TargetMode="External" Type="http://schemas.openxmlformats.org/officeDocument/2006/relationships/hyperlink"/><Relationship Id="rId22" Target="https://res.tuke.sk/api/vupch/2507/export" TargetMode="External" Type="http://schemas.openxmlformats.org/officeDocument/2006/relationships/hyperlink"/><Relationship Id="rId23" Target="https://res.tuke.sk/api/vupch/3944/export" TargetMode="External" Type="http://schemas.openxmlformats.org/officeDocument/2006/relationships/hyperlink"/><Relationship Id="rId24" Target="https://maisportal.tuke.sk/portal/studijneProgramy.mais?spsId=49656630&amp;arksId=47507289&amp;fakultaId=6876&amp;lang=sk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www.sjf.tuke.sk/kontakt/studijne-oddelenie" TargetMode="External" Type="http://schemas.openxmlformats.org/officeDocument/2006/relationships/hyperlink"/><Relationship Id="rId27" Target="http://www.sjf.tuke.sk/kbakp/sk/veda-a-vyskum/laboratoria-katedry/48-laboratoria-a-ucebne/347-batd-vyskumno-vyvojove-laboratorium-bezpecnosti-technickych-systemov-a-technickej-diagnostiky-stojov-a-508" TargetMode="External" Type="http://schemas.openxmlformats.org/officeDocument/2006/relationships/hyperlink"/><Relationship Id="rId28" Target="http://www.sjf.tuke.sk/kbakp/sk/veda-a-vyskum/laboratoria-katedry/48-laboratoria-a-ucebne/349-esla-vyskumno-vyvojove-laboratorium-ergonomicke-laboratorium-a-525" TargetMode="External" Type="http://schemas.openxmlformats.org/officeDocument/2006/relationships/hyperlink"/><Relationship Id="rId29" Target="http://www.sjf.tuke.sk/kbakp/sk/veda-a-vyskum/laboratoria-katedry/48-laboratoria-a-ucebne/348-vypq-vyskumno-vyvojove-laboratorium-a-528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sjf.tuke.sk/kbakp/sk/veda-a-vyskum/ucebne-katedry/20-frontpage/345-ucebna-a508" TargetMode="External" Type="http://schemas.openxmlformats.org/officeDocument/2006/relationships/hyperlink"/><Relationship Id="rId31" Target="http://www.sjf.tuke.sk/kbakp/sk/veda-a-vyskum/ucebne-katedry/20-frontpage/346-ucebna-a602" TargetMode="External" Type="http://schemas.openxmlformats.org/officeDocument/2006/relationships/hyperlink"/><Relationship Id="rId32" Target="http://www.lib.tuke.sk/Library/Home/DigitalLibrary" TargetMode="External" Type="http://schemas.openxmlformats.org/officeDocument/2006/relationships/hyperlink"/><Relationship Id="rId33" Target="https://uvt.tuke.sk/wps/portal/uv/software" TargetMode="External" Type="http://schemas.openxmlformats.org/officeDocument/2006/relationships/hyperlink"/><Relationship Id="rId34" Target="https://ebooks.lib.tuke.sk/" TargetMode="External" Type="http://schemas.openxmlformats.org/officeDocument/2006/relationships/hyperlink"/><Relationship Id="rId35" Target="https://ebooks.lib.tuke.sk/" TargetMode="External" Type="http://schemas.openxmlformats.org/officeDocument/2006/relationships/hyperlink"/><Relationship Id="rId36" Target="https://studium.tuke.sk/wps/portal/studium/univerzita/info-boxy-texty/studentsky-zivot" TargetMode="External" Type="http://schemas.openxmlformats.org/officeDocument/2006/relationships/hyperlink"/><Relationship Id="rId37" Target="https://ktv.tuke.sk/wps/portal" TargetMode="External" Type="http://schemas.openxmlformats.org/officeDocument/2006/relationships/hyperlink"/><Relationship Id="rId38" Target="https://www.tuke.sk/wps/portal/tuke/university/usek-pre-zahranicne-vztahy/referat-mobilitnych-programov" TargetMode="External" Type="http://schemas.openxmlformats.org/officeDocument/2006/relationships/hyperlink"/><Relationship Id="rId39" Target="https://erasmus.tuke.sk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sjf.tuke.sk/uchadzac/podmienky-prijatia/doktorandske/" TargetMode="External" Type="http://schemas.openxmlformats.org/officeDocument/2006/relationships/hyperlink"/><Relationship Id="rId42" Target="https://sjf.tuke.sk/uchadzac/podmienky-prijatia/doktorandske/" TargetMode="External" Type="http://schemas.openxmlformats.org/officeDocument/2006/relationships/hyperlink"/><Relationship Id="rId4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4" Target="https://www.tuke.sk/wps/portal/tuke/studies/studentske-ankety" TargetMode="External" Type="http://schemas.openxmlformats.org/officeDocument/2006/relationships/hyperlink"/><Relationship Id="rId45" Target="https://tuke.sk/wps/portal/tuke/university/vnutorny-system-kvality/studijne-programy" TargetMode="External" Type="http://schemas.openxmlformats.org/officeDocument/2006/relationships/hyperlink"/><Relationship Id="rId46" Target="https://www.tuke.sk/wps/portal/tuke/studies/legislativa-studia" TargetMode="External" Type="http://schemas.openxmlformats.org/officeDocument/2006/relationships/hyperlink"/><Relationship Id="rId47" Target="https://tuke.sk/wps/portal/tuke/university/legislativa-univerzity/interne-predpisy-a-smernice" TargetMode="External" Type="http://schemas.openxmlformats.org/officeDocument/2006/relationships/hyperlink"/><Relationship Id="rId48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