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Stavebná fakulta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pozemné stavby a architektúra,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104777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1.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645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stavebníctvo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Bc.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slovenský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4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/>
        <w:t xml:space="preserve">Program sa zameriava na problematiku navrhovania budov na bývanie a jednoduchých pozemných stavieb so zohľadnením širších celospoločenských, ekonomických a environmentálnych súvislostí konštrukčných, materiálových a technologických riešení stavieb. Poskytuje poznatky z 3D počítačovej grafiky a výpočtových postupov v oblasti projektovania a posudzovania stavebných konštrukcií a priestorov z hľadiska architektúry, statiky, stavebnej fyziky, technických zariadení budov, až po úroveň realizačnej projektovej dokumentácie. </w:t>
        <w:br/>
        <w:t>Absolvent pod odborným vedením dokáže vyhotovovať projektovú dokumentáciu na stavebné konanie a realizáciu aj náročnejších pozemných stavieb, podieľať sa na príprave a realizácii stavieb bytových, nebytových nevýrobných, nebytových výrobných a nebytových poľnohospodárskych aj ostatných budov a má kompetentnosť preukázanú obhajovaním argumentov a riešením problémov.</w:t>
        <w:br/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Absolvent študijného programu pozemné stavby a architektúra uskutočňovaného v študijnom odbore stavebníctvo sa zameriava na problematiku navrhovania budov so zohľadnením širších spoločenských, ekonomických  a environmentálnych súvislostí. Ovláda využitie 3D počítačovej grafiky  a vyspelých výpočtových postupov v oblasti projektovania a posudzovania stavebných konštrukcií a priestorov z hľadiska statiky, stavebnej fyziky, technických zariadení budov  a ich prostredia.  Dokáže tvorivo rozvíjať základné teoretické vedomosti smerom k principiálnemu chápaniu problematiky a k flexibilnému zvládnutiu úloh smerujúcich k vyhotoveniu komplexnej projektovej dokumentácie na stavebné konanie a realizáciu budov na bývanie, aj náročnejších pozemných stavieb, ako aj podieľať sa na príprave a realizácii  stavieb bytových, nebytových nevýrobných, výrobných, poľnohospodárskych a ostatných budov a ich obnovy. Široký multidisciplinárny profil absolventa dopĺňajú aj jazykové znalosti.
</w:t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Teoretické vedomosti </w:t>
        <w:br/>
        <w:t>Absolvent:</w:t>
        <w:br/>
        <w:t>• preukáže vedomosti, pojmy, princípy a teórie architektonických konštrukcií a techniky architektonického prostredia budov na základe ich ekologickej, materiálovej, statickej, fyzikálnej, energetickej, technologickej, ekonomickej a manažérskej podstaty,</w:t>
        <w:br/>
        <w:t>• vie ich použiť v odbornej činnosti u architektonických stavieb takým rozhodovacím systémom, ktorý preukazuje akceptovanie kvalitatívnych kritérií, pochopenie súvislostí a dôsledkov alternatívnych riešení s následným procesom ich optimalizácie,</w:t>
        <w:br/>
        <w:t>• vie použiť primeranú teóriu, kritériá, praktické postupy a nástroje na špecifikovanie a riešenie technicko – technologických a ekonomicko – manažérskych problémov komplexnej prípravy a realizácie budov pri pochopení a akceptovaní ich architektonickej podstaty,</w:t>
        <w:br/>
        <w:t>• dokáže vnímať základné aspekty udržateľného rozvoja pozemného staviteľstva a posudzovanie vplyvov stavieb na životné prostredie.</w:t>
        <w:br/>
        <w:t/>
        <w:br/>
        <w:t xml:space="preserve">Praktické schopnosti a zručnosti </w:t>
        <w:br/>
        <w:t>Absolvent:</w:t>
        <w:br/>
        <w:t>• vie sa orientovať v materiálovej báze a použiť tieto vedomosti na tvorbu funkčných a ekologických budov a  so zdravým vnútorným prostredím;</w:t>
        <w:br/>
        <w:t>• preukáže schopnosť fyzikálne posúdiť detaily, prvky a sústavy stavebných konštrukcií budov, vykonať stavebno-technické prieskumy, vypracovať odborné stanoviská a posudky;</w:t>
        <w:br/>
        <w:t>• je kompetentný staticky posúdiť a analyzovať budovy a ich nosné konštrukcie;</w:t>
        <w:br/>
        <w:t>• vie preukázať vedomosti pri návrhu techniky prostredia budov a posúdení jeho parametrov;</w:t>
        <w:br/>
        <w:t>• vie komunikovať získané vedomosti pri technologickom projektovaní a riadení procesov súvisiacich s realizáciou architektonických diel;</w:t>
        <w:br/>
        <w:t>•má zručnosti vypracovať ekonomické posúdenie nákladov a tvorbu cien v investičných architektonických projektoch;</w:t>
        <w:br/>
        <w:t>• preukáže dostatočné vedomosti pre konštrukčnú tvorbu budov pri aplikácii systémov vyspelej počítačovej grafiky.</w:t>
        <w:br/>
        <w:t/>
        <w:br/>
        <w:t>Doplňujúce vedomosti, schopnosti a zručnosti</w:t>
        <w:br/>
        <w:t>Absolvent:</w:t>
        <w:br/>
        <w:t>• má schopnosť akceptovať funkcie a estetiku architektúry vo vzťahu k jej technicko-technologickej realizácii,</w:t>
        <w:br/>
        <w:t>• vie použiť svoje vedomosti na hodnotenie budov a ich systémov z hľadiska životného cyklu a chápe inžinierske riešenia v ich širšom ekologickom, sociálnom a ekonomickom kontexte,</w:t>
        <w:br/>
        <w:t>• má rozvinuté vzdelávacie zručnosti, vedomosti a návyky tímovej práce a schopnosť organizovať si vlastné vzdelávanie a ďalší profesionálny vývoj.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Stavebný projektant 4</w:t>
        <w:br/>
        <w:t xml:space="preserve">          Asistent stavbyvedúceho 4 </w:t>
        <w:br/>
        <w:t xml:space="preserve">          Asistent stavebného dozoru 4</w:t>
        <w:br/>
        <w:t xml:space="preserve">          Interiérový dizajnér 4</w:t>
        <w:br/>
        <w:t xml:space="preserve">          Špecialista informačného modelovania budov (BIM) 6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https://uplatnenie.sk/?degree=V%C5%A0&amp;vs=709000000&amp;faculty=709060000&amp;field=3631R08&amp;year=2018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53
Zamestnaní: 6 %
Pracujúci na dohodu: 2 %
SZČO: 2 %
Na materskej dovolenke: 0 %
Nezamestnaní: 17 %
Pokračujúci v štúdiu: 72 %
Ostatní (pracujúci v zahraničí, dobrovoľne nezamestnaní): 2 %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https://uplatnenie.sk/?degree=V%C5%A0&amp;vs=709000000&amp;faculty=709060000&amp;field=3631R08&amp;year=2019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37
Zamestnaní: 0 %
Pracujúci na dohodu: 3 %
SZČO: 0 %
Na materskej dovolenke: 0 %
Nezamestnaní: 0 %
Pokračujúci v štúdiu: 95 %
Ostatní (pracujúci v zahraničí, dobrovoľne nezamestnaní): 3 %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Výber úspešných absolventov za posledných 5 rokov a ich súčasné pôsobisko:</w:t>
        <w:br/>
        <w:t>Ing. Ján Adamčík - VSH development a.s., člen skupiny CTR group a.s.</w:t>
        <w:br/>
        <w:t>Ing.Lucia Pazerová -  Inžinierska cena ABF za najlepšiu DP; V súčasnosti CCF Construction, s.r.o</w:t>
        <w:br/>
        <w:t>Ing. Matúš Harčár - Študentská osobnosť Slovenska za akademický rok 2017/2018 v kategórii „Stavebníctvo, architektúra“ a Špeciálna cenu  BMW za trvalú udržateľnosť  + ocenenie za riešenie strechy v rámci Memoriálu Antonína Fajkoše v Prahe</w:t>
        <w:br/>
        <w:t>Ing. Martin Novysedlák ATRIUM Cena za architektúru DP a čestné uznanie v rámci inžinierskej ceny ABF 2019</w:t>
        <w:br/>
        <w:t>Ing.  Anna Bartošová - VSH development a.s., člen skupiny CTR group a.s.</w:t>
        <w:br/>
        <w:t>Ing.  Kristán Hutkai -  Inžinierska cena ABF za najlepšiu DP; V súčasnosti doktorand ÚPS SvF TUKE.</w:t>
        <w:br/>
        <w:t>Ing. Ján Domanický - Cena SSTP za najlepšiu DP; V súčasnosti doktorand ÚPS SvF TUKE.</w:t>
        <w:br/>
        <w:t>Ing.  Matej Guman - V súčasnosti Chemkostav</w:t>
        <w:br/>
        <w:t>Ing. Dominika Hlušková - Cena za architektúru ATRIUM, v súčasnosti  pačay architekti s.r.o.</w:t>
        <w:br/>
        <w:t>Ing. Dominik Sulák - Projektant TZB Thermat, Spišská Nová Ves</w:t>
        <w:br/>
        <w:t>Ing. Dominik Jankura -Projektant TZB ABC Klíma Košice s.r.o.</w:t>
        <w:br/>
        <w:t>Ing. Arch. Maryna Liehkova - Dizajnér VIC, s.r.o. Košice</w:t>
        <w:br/>
        <w:t>Ing. Miroslav Olha - Projektant TZB Klima - Teplo designing, s.r.o. Košice</w:t>
        <w:br/>
        <w:t>Ing. Jana Tureková - Projektant TZB Ing.-Büro Becker und Henze GmbH &amp; Co.KG, München</w:t>
        <w:br/>
        <w:t>Ing. Ivana Lešková - PhD. študent</w:t>
        <w:br/>
        <w:t>Ing. Martin Hreščák - Stavby vedúci Chemkostav a.s. Michalovce</w:t>
        <w:br/>
        <w:t>Ing. Jaroslav  Drugda - Projektant TZB Projekcia TZB, Lučenec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Ing. Jaroslav Varga, CSc. Izola, s.r.o. - absolvent SvF TUKE. Konateľ firmy spracúvajúcej cenové ponuky, projektové dokumentácie, odborné posudky, energetické certifikácie budov. Viac ako 20 rokov ponúka komplexné služby v oblasti zatepľovania a obnovy bytových domov, rodinných domov, nebytových priestorov, od projekcie, realizácie, odborného predaja, predaja doplnkového sortimentu, realizačného servisu v oblasti plochých striech. V oblasti realizácie sa špecializuje na tepelné izolácie, hydroizolácie, realizuje novostavby, rekonštrukcie, sanácie a špeciálne izolácie. Zamestnáva mnohých našich absolventov.
Ing. Miroslav Zliechovec, Saint Gobain, s.r.o. - Vyštudoval Technickú univerzitu vo Zvolene so zameraním na stavby a výrobky pre stavebníctvo. V súčasnosti pôsobí na pozícii biznis development manažéra. Má viac ako desať ročné skúsenosti v oblasti produktového manažmentu a biznis developmentu na národnej aj na medzinárodnej úrovni. Už viac ako 15 rokov pôsobí v medzinárodných korporátnych spoločnostiach v stavebnom biznise. Technické vedomosti a dlhodobé skúsenosti s rôznymi stakeholdermi v rámci stavebného trhu transformuje do produktových a obchodných stratégií. Venuje sa internému zavádzaniu nových prístupov a projektov, ktorých cieľom je prepájať trvalú udržateľnosť v stavebníctve a kvalitné prostredie pre užívateľov stavieb s obchodnými zámermi spoločnosti. Spolupracuje s mnohými našimi absolventmi.
Ing. Martin Košičiar, Salvis, s.r.o. - Absolvent SvF TUKE. Má 10 ročnú prax v posudzovaní konštrukcií z pohľadu stavebnej fyziky a návrhu riešení pre dosiahnutie optimálneho pomeru medzi výkonom a cenou. Aktívne sa venuje termodynamickým simuláciám a spotrebám energií TZB systémov v budovách, vyhodnocovaniu tepelného komfortu a denného svetla. Pôsobí ako konzultant trvalej udržateľnosti pre novostavby a existujúce budovy, pričom spolupracuje s viacerými našimi absolventmi .
Všetky autority svojim súhlasnom potvrdili kvalitu študijného programu vo vzťahu k  štruktúre a obsahu študijného plánu, k profilu absolventa,  ich uplatneniu, k personálnemu, priestorovému a materiálno-technickému zabezpečeniu programu.  Vyjadrenia sú dohľadateľné na formulároch vnútorného systému univerzity F-VP/TUKE/M1/02-07/22-01 ako príloha.
Zároveň sa priebežne zbierajú odpovede z dotazníka pre zamestnávateľov, ktoré sa priebežne vyhodnocujú: </w:t>
      </w:r>
      <w:hyperlink r:id="rId1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https://forms.gle/HNDWjdZDfrnwbg276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https://maisportal.tuke.sk/portal/studijneProgramy.mais?spsId=50237174&amp;arksId=47507289&amp;fakultaId=6877&amp;lang=sk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https://maisportal.tuke.sk/portal/studijneProgramy.mais?spsId=50237174&amp;arksId=47507289&amp;fakultaId=6877&amp;lang=sk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https://svf.tuke.sk/wps/portal/svf/studium/harmonogram-studia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Dušan Katunský, CSc.,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dusan.katunsky@tuke.sk,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6024001,+421 55 6024157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prof. Ing. Dušan Katunský, CSc., dusan.katunsky@tuke.sk, +421 55 6024001,+421 55 6024157</w:t>
        <w:br/>
        <w:t xml:space="preserve">          prof. Ing. Zuzana Vranayová, CSc., zuzana.vranayova@tuke.sk, +421 55 6024211</w:t>
        <w:br/>
        <w:t xml:space="preserve">          prof. Ing. Silvia Vilčeková, PhD., silvia.vilcekova@tuke.sk, +421 55 6024260</w:t>
        <w:br/>
        <w:t xml:space="preserve">          doc. Ing. Eva Krídlová Burdová, PhD., eva.kridlova.burdova@tuke.sk, +421 55 6024125</w:t>
        <w:br/>
        <w:t xml:space="preserve">          doc. Ing. Marián Vertaľ, PhD., marian.vertal@tuke.sk, +421 55 6024167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prof. Ing. Dušan Katunský, CSc.,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https://res.tuke.sk/api/vupch/1120/export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Zuzana Vranayová, CSc.,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https://res.tuke.sk/api/vupch/1536/export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Silvia Vilčeková,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https://res.tuke.sk/api/vupch/1886/export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Eva Krídlová Burdová,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https://res.tuke.sk/api/vupch/8666/export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Marián Vertaľ, PhD., </w:t>
      </w:r>
      <w:hyperlink r:id="rId2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https://res.tuke.sk/api/vupch/6986/export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https://maisportal.tuke.sk/portal/studijneProgramy.mais?spsId=50237174&amp;arksId=47507289&amp;fakultaId=6877&amp;lang=sk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Leonardo Csorba, leonardo.csorba@student.tuke.sk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Zuzana Vranayová, CSc.,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zuzana.vranayova@tuke.sk,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+421 55 6024211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https://svf.tuke.sk/wps/portal/svf/studium/referat-pre-vzdelavanie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Priamo v budove fakulty je 19 učební, ateliérových a seminárnych miestností - link 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https://svf.tuke.sk/wps/portal/svf/uchadzaci/prehliadka-fakulty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Prevažná väčšina z nich je multimediálnych, resp. disponujú CTOUCH.
Prednášky sú situované v Združených posluchárňach TUKE s kapacitou 150 (Učebňa ZP5), resp. 100 miest (L4).
Špecializované predmety sa vyučujú v Laboratóriách ústavu, resp. fakulty: 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https://svf.tuke.sk/wps/portal/svf/uchadzaci/prehliadka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1.    Laboratórium vývoja a prípravy udržateľných stavebných materiálov (PK10) Predmety: Stavebné materiály 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https://www.cvis.sk/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https://mating.uei.svf.tuke.sk/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2.	Laboratórium experimentálneho výskumu fasád a monitorovania fyzikálnych vlastností obalových konštrukcií v nestacionárnych podmienkach (Technicom_306) Predmety: Stavebná akustika a osvetlenie
3.	Laboratórium skúmania parametrov stavebných materiálov a tepelnej energie  (V4-S18) Predmety: Stavebná tepelná technika, Obnova budov 
4.	Laboratórium testovania zariadení a simuláciu ZTI, HVAC a OZE (V4-S18) Predmety: TZB I – IV
5.	Laboratórium zelených infraštruktúr (UK, Textilná 8) Predmety: Pozemné staviteľstvo IV (Strechy)
</w:t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Informačné listy predmetov sú dostupné na 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https://maisportal.tuke.sk/portal/studijneProgramy.mais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Študenti majú k dispozícii LMS systém na podporu e-learningu LMS MOODLE: 
</w:t>
      </w:r>
      <w:hyperlink r:id="rId3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https://moodle.tuke.sk/moodle/course/index.php?categoryid=18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Knižničné služby sú sústredené v Univerzitnej knižnici (UK)Technickej univerzity v Košiciach, ktoré zahrňujú všetky činnosti od vyhľadávania v knižničnom fonde cez vyhľadávanie informácií v on-line katalógu a dostupných databázach (WoS, Scopus, Springer Link a pod.), až po sprístupnenie konkrétnych dokumentov v tlačovej alebo elektronickej forme vo fonde UK TUKE (celkový počet dokumentov je 186966, z toho 64228 kníh, 40046 učebníc, 7779 zborníkov, 6341 zviazaných periodík, 7718 elektronických dokumentov, 31846 záverečných a kvalifikačných prác). UK tiež poskytuje: výpožičné služby; konzultačné služby; referenčné služby; digitálne služby; službu MVS a MKVS; vzdelávania a školenia k písaniu záverečných prác. </w:t>
      </w:r>
      <w:hyperlink r:id="rId3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Študijný program sa uskutočňuje prezenčnou formou. 
Rozsah dištančného vzdelávania je determinovaný príslušnou situáciou a opatreniami, ktoré obmedzujú prezenčnú formu štúdia. 
Dištančné vzdelávanie je plnohodnotnou náhradou prezenčnej formy vzdelávania. V prípade, ak je vzdelávanie poskytované dištančnou alebo kombinovanou (hybridnou) formou, prechod z prezenčného na dištančné vzdelávanie je v prípade potreby plnohodnotne zabezpečený cez LMS Moodle pre podporu e-learningu </w:t>
      </w:r>
      <w:hyperlink r:id="rId3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 a tele/videokonferenčný systém Cisco Webex </w:t>
      </w:r>
      <w:hyperlink r:id="rId38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https://uvt.tuke.sk/wps/portal/uv/sluzby/webex,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kombinácia ktorých umožňuje využívať metódy aktívneho učenia, s cieľom poskytovať študentom interaktívnu a efektívnu výučbu.          
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Študenti majú k dispozícii LMS systém na podporu e-learningu LMS MOODLE: 
</w:t>
      </w:r>
      <w:hyperlink r:id="rId3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https://moodle.tuke.sk/moodle/course/index.php?categoryid=18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Prechod z prezenčného vzdelávania na dištančné bol bezproblémový a rýchly cez e-learningovú platformu LMS MOODLE
</w:t>
      </w:r>
      <w:hyperlink r:id="rId4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https://moodle.tuke.sk/moodle/course/index.php?categoryid=18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a telekonferenčný systém WEBEX
</w:t>
      </w:r>
      <w:hyperlink r:id="rId4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https://tuke.webex.com/webappng/sites/tuke/dashboard?siteurl=tuke&amp;from_login=true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>Pri zabezpečovaní prednášok odborníkov z praxe, organizovaní exkurzií sa opierame o mnohé firmy, ktorých konatelia sú členmi externej rady fakulty (výber):
IZOLA Košice, s.r.o. (spolupráca na viacerých projektoch) 
SAINT-GOBAIN SLOVENSKO (súťaže pre študentov)
DEKTRADE, SR, s.r.o. (konzultácie a posudzovanie prác študentov) 
Architektonické štúdium ATRIUM (oceňovanie najlepších študentských prác)
Archima s.r.o., Prešov (konzultácie a posudzovanie prác študentov) 
Betpres s r.o., Vranov nad Topľou (spolupráca pri projektovej a znaleckej činnosti)
Klima-Teplo Design (konzultácie a posudzovanie prác študentov)
RAKY stav, s.r.o. (spolupráca pri projektovej a znaleckej činnosti)
Študenti sa tiež zúčastňujú Výrobnej praxe v nasledujúcich firmách (</w:t>
      </w:r>
      <w:hyperlink r:id="rId4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https://svf.tuke.sk/wps/portal/svf/spolupraca/partneri)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Metrostav Slovakia a.s.Bratislava
Metrostav, a.s. Bratislava
EUROVIA SK a.s., závod Prešov
SKANSKA SK a.s., Bratislava
Chemkostav, a.s. Michalovce
Dopravné staviteľstvo Bardejov s.r.o. Bardejov
EURO-BAU, s.r.o. Košice
ENERGOBYT, s.r.o. Humenné
BETPRES s.r.o. Vranov nad Topľou
KAMi PROFIT s.r.o. Bratislava
STAVAB s.r.o. Košice
Zelená stavba, s.r.o. Košice
TECHNOSTAV s.r.o. Košice
Drealstav, s.r.o. Medzilaborce
I.K.M. REALITY-STAVING Banská Bystrica
NESBAU nízkoenergetické stavby, s.r.o. Košice-Barca
HSF SYSTEM SK, s.r.o. Žilina
WILSEKO s.r.o. Košice
J PLUS R s.r.o. Lendak
Rankastav, s.r.o. Bardejov
FERSTAV s.r.o. Humenné
Štandardne zástupca praxe je menovaným členom štátnicových komisií </w:t>
      </w:r>
      <w:hyperlink r:id="rId4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https://svf.tuke.sk/wps/portal/svf/studium/informacie-o-studiu;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časť Termíny štátnych skúšok
</w:t>
      </w:r>
      <w:hyperlink r:id="rId4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https://svf.tuke.sk/wps/wcm/connect/svf.tuke.sk-5055/fdb10a77-859e-41ed-a49f-badda036884c/20220615_1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
</w:t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https://svf.tuke.sk/wps/portal/svf/studium/bakalarske-studium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https://svf.tuke.sk/wps/portal/svf/studium/bakalarske-studium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 xml:space="preserve"> </w:t>
      </w:r>
      <w:hyperlink r:id="rId5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https://svf.tuke.sk/wps/portal/svf/studium/bakalarske-studium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60000&amp;field=3631R08&amp;year=2018" TargetMode="External" Type="http://schemas.openxmlformats.org/officeDocument/2006/relationships/hyperlink"/><Relationship Id="rId14" Target="https://uplatnenie.sk/?degree=V%C5%A0&amp;vs=709000000&amp;faculty=709060000&amp;field=3631R08&amp;year=2019" TargetMode="External" Type="http://schemas.openxmlformats.org/officeDocument/2006/relationships/hyperlink"/><Relationship Id="rId15" Target="https://forms.gle/HNDWjdZDfrnwbg276" TargetMode="External" Type="http://schemas.openxmlformats.org/officeDocument/2006/relationships/hyperlink"/><Relationship Id="rId16" Target="https://tuke.sk/wps/portal/tuke/university/vnutorny-system-kvality/studijne-programy" TargetMode="External" Type="http://schemas.openxmlformats.org/officeDocument/2006/relationships/hyperlink"/><Relationship Id="rId17" Target="https://tuke.sk/wps/portal/tuke/university/legislativa-univerzity/interne-predpisy-a-smernice" TargetMode="External" Type="http://schemas.openxmlformats.org/officeDocument/2006/relationships/hyperlink"/><Relationship Id="rId18" Target="https://legislativa.tuke.sk/legislativa" TargetMode="External" Type="http://schemas.openxmlformats.org/officeDocument/2006/relationships/hyperlink"/><Relationship Id="rId19" Target="https://maisportal.tuke.sk/portal/studijneProgramy.mais?spsId=50237174&amp;arksId=47507289&amp;fakultaId=6877&amp;lang=sk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maisportal.tuke.sk/portal/studijneProgramy.mais?spsId=50237174&amp;arksId=47507289&amp;fakultaId=6877&amp;lang=sk" TargetMode="External" Type="http://schemas.openxmlformats.org/officeDocument/2006/relationships/hyperlink"/><Relationship Id="rId21" Target="https://svf.tuke.sk/wps/portal/svf/studium/harmonogram-studia" TargetMode="External" Type="http://schemas.openxmlformats.org/officeDocument/2006/relationships/hyperlink"/><Relationship Id="rId22" Target="https://res.tuke.sk/api/vupch/1120/export" TargetMode="External" Type="http://schemas.openxmlformats.org/officeDocument/2006/relationships/hyperlink"/><Relationship Id="rId23" Target="https://res.tuke.sk/api/vupch/1536/export" TargetMode="External" Type="http://schemas.openxmlformats.org/officeDocument/2006/relationships/hyperlink"/><Relationship Id="rId24" Target="https://res.tuke.sk/api/vupch/1886/export" TargetMode="External" Type="http://schemas.openxmlformats.org/officeDocument/2006/relationships/hyperlink"/><Relationship Id="rId25" Target="https://res.tuke.sk/api/vupch/8666/export" TargetMode="External" Type="http://schemas.openxmlformats.org/officeDocument/2006/relationships/hyperlink"/><Relationship Id="rId26" Target="https://res.tuke.sk/api/vupch/6986/export" TargetMode="External" Type="http://schemas.openxmlformats.org/officeDocument/2006/relationships/hyperlink"/><Relationship Id="rId27" Target="https://maisportal.tuke.sk/portal/studijneProgramy.mais?spsId=50237174&amp;arksId=47507289&amp;fakultaId=6877&amp;lang=sk" TargetMode="External" Type="http://schemas.openxmlformats.org/officeDocument/2006/relationships/hyperlink"/><Relationship Id="rId28" Target="https://at.tuke.sk" TargetMode="External" Type="http://schemas.openxmlformats.org/officeDocument/2006/relationships/hyperlink"/><Relationship Id="rId29" Target="https://svf.tuke.sk/wps/portal/svf/studium/referat-pre-vzdelavanie" TargetMode="External" Type="http://schemas.openxmlformats.org/officeDocument/2006/relationships/hyperlink"/><Relationship Id="rId3" Target="styles.xml" Type="http://schemas.openxmlformats.org/officeDocument/2006/relationships/styles"/><Relationship Id="rId30" Target="https://svf.tuke.sk/wps/portal/svf/uchadzaci/prehliadka-fakulty" TargetMode="External" Type="http://schemas.openxmlformats.org/officeDocument/2006/relationships/hyperlink"/><Relationship Id="rId31" Target="https://svf.tuke.sk/wps/portal/svf/uchadzaci/prehliadka" TargetMode="External" Type="http://schemas.openxmlformats.org/officeDocument/2006/relationships/hyperlink"/><Relationship Id="rId32" Target="https://www.cvis.sk/" TargetMode="External" Type="http://schemas.openxmlformats.org/officeDocument/2006/relationships/hyperlink"/><Relationship Id="rId33" Target="https://mating.uei.svf.tuke.sk/" TargetMode="External" Type="http://schemas.openxmlformats.org/officeDocument/2006/relationships/hyperlink"/><Relationship Id="rId34" Target="https://maisportal.tuke.sk/portal/studijneProgramy.mais" TargetMode="External" Type="http://schemas.openxmlformats.org/officeDocument/2006/relationships/hyperlink"/><Relationship Id="rId35" Target="https://moodle.tuke.sk/moodle/course/index.php?categoryid=18" TargetMode="External" Type="http://schemas.openxmlformats.org/officeDocument/2006/relationships/hyperlink"/><Relationship Id="rId36" Target="http://www.lib.tuke.sk/" TargetMode="External" Type="http://schemas.openxmlformats.org/officeDocument/2006/relationships/hyperlink"/><Relationship Id="rId37" Target="https://moodle.tuke.sk/moodle/" TargetMode="External" Type="http://schemas.openxmlformats.org/officeDocument/2006/relationships/hyperlink"/><Relationship Id="rId38" Target="https://uvt.tuke.sk/wps/portal/uv/sluzby/webex," TargetMode="External" Type="http://schemas.openxmlformats.org/officeDocument/2006/relationships/hyperlink"/><Relationship Id="rId39" Target="https://moodle.tuke.sk/moodle/course/index.php?categoryid=18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moodle.tuke.sk/moodle/course/index.php?categoryid=18" TargetMode="External" Type="http://schemas.openxmlformats.org/officeDocument/2006/relationships/hyperlink"/><Relationship Id="rId41" Target="https://tuke.webex.com/webappng/sites/tuke/dashboard?siteurl=tuke&amp;from_login=true" TargetMode="External" Type="http://schemas.openxmlformats.org/officeDocument/2006/relationships/hyperlink"/><Relationship Id="rId42" Target="https://svf.tuke.sk/wps/portal/svf/spolupraca/partneri)" TargetMode="External" Type="http://schemas.openxmlformats.org/officeDocument/2006/relationships/hyperlink"/><Relationship Id="rId43" Target="https://svf.tuke.sk/wps/portal/svf/studium/informacie-o-studiu;" TargetMode="External" Type="http://schemas.openxmlformats.org/officeDocument/2006/relationships/hyperlink"/><Relationship Id="rId44" Target="https://svf.tuke.sk/wps/wcm/connect/svf.tuke.sk-5055/fdb10a77-859e-41ed-a49f-badda036884c/20220615_1" TargetMode="External" Type="http://schemas.openxmlformats.org/officeDocument/2006/relationships/hyperlink"/><Relationship Id="rId45" Target="https://studium.tuke.sk/wps/portal/studium/univerzita/info-boxy-texty/studentsky-zivot" TargetMode="External" Type="http://schemas.openxmlformats.org/officeDocument/2006/relationships/hyperlink"/><Relationship Id="rId46" Target="https://ktv.tuke.sk/wps/portal" TargetMode="External" Type="http://schemas.openxmlformats.org/officeDocument/2006/relationships/hyperlink"/><Relationship Id="rId47" Target="https://www.tuke.sk/wps/portal/tuke/university/usek-pre-zahranicne-vztahy/referat-mobilitnych-programov" TargetMode="External" Type="http://schemas.openxmlformats.org/officeDocument/2006/relationships/hyperlink"/><Relationship Id="rId48" Target="https://erasmus.tuke.sk" TargetMode="External" Type="http://schemas.openxmlformats.org/officeDocument/2006/relationships/hyperlink"/><Relationship Id="rId49" Target="https://svf.tuke.sk/wps/portal/svf/studium/bakalarske-studium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https://svf.tuke.sk/wps/portal/svf/studium/bakalarske-studium" TargetMode="External" Type="http://schemas.openxmlformats.org/officeDocument/2006/relationships/hyperlink"/><Relationship Id="rId51" Target="https://svf.tuke.sk/wps/portal/svf/studium/bakalarske-studium" TargetMode="External" Type="http://schemas.openxmlformats.org/officeDocument/2006/relationships/hyperlink"/><Relationship Id="rId52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53" Target="https://www.tuke.sk/wps/portal/tuke/studies/studentske-ankety" TargetMode="External" Type="http://schemas.openxmlformats.org/officeDocument/2006/relationships/hyperlink"/><Relationship Id="rId54" Target="https://tuke.sk/wps/portal/tuke/university/vnutorny-system-kvality/studijne-programy" TargetMode="External" Type="http://schemas.openxmlformats.org/officeDocument/2006/relationships/hyperlink"/><Relationship Id="rId55" Target="https://www.tuke.sk/wps/portal/tuke/studies/legislativa-studia" TargetMode="External" Type="http://schemas.openxmlformats.org/officeDocument/2006/relationships/hyperlink"/><Relationship Id="rId56" Target="https://tuke.sk/wps/portal/tuke/university/legislativa-univerzity/interne-predpisy-a-smernice" TargetMode="External" Type="http://schemas.openxmlformats.org/officeDocument/2006/relationships/hyperlink"/><Relationship Id="rId57" Target="https://legislativa.tuke.sk/legislativa" TargetMode="External" Type="http://schemas.openxmlformats.org/officeDocument/2006/relationships/hyperlink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